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652EA" w14:textId="72EE0C26" w:rsidR="00B94831" w:rsidRPr="00745113" w:rsidRDefault="005134B5" w:rsidP="0027102C">
      <w:pPr>
        <w:jc w:val="center"/>
        <w:rPr>
          <w:rFonts w:ascii="Cambria" w:hAnsi="Cambria"/>
          <w:b/>
          <w:sz w:val="22"/>
          <w:szCs w:val="22"/>
        </w:rPr>
      </w:pPr>
      <w:r w:rsidRPr="00745113">
        <w:rPr>
          <w:rFonts w:ascii="Cambria" w:hAnsi="Cambria"/>
          <w:b/>
          <w:sz w:val="22"/>
          <w:szCs w:val="22"/>
        </w:rPr>
        <w:t>COURSE SYLLABUS</w:t>
      </w:r>
    </w:p>
    <w:p w14:paraId="327FFBDD" w14:textId="6F06114C" w:rsidR="005134B5" w:rsidRPr="00745113" w:rsidRDefault="00C61CE5" w:rsidP="0027102C">
      <w:pPr>
        <w:jc w:val="center"/>
        <w:rPr>
          <w:rFonts w:ascii="Cambria" w:hAnsi="Cambria"/>
          <w:b/>
          <w:sz w:val="22"/>
          <w:szCs w:val="22"/>
        </w:rPr>
      </w:pPr>
      <w:r>
        <w:rPr>
          <w:rFonts w:ascii="Cambria" w:hAnsi="Cambria"/>
          <w:b/>
          <w:sz w:val="22"/>
          <w:szCs w:val="22"/>
        </w:rPr>
        <w:t>HUM 1020</w:t>
      </w:r>
      <w:r w:rsidR="005134B5" w:rsidRPr="00745113">
        <w:rPr>
          <w:rFonts w:ascii="Cambria" w:hAnsi="Cambria"/>
          <w:b/>
          <w:sz w:val="22"/>
          <w:szCs w:val="22"/>
        </w:rPr>
        <w:t xml:space="preserve"> </w:t>
      </w:r>
      <w:r>
        <w:rPr>
          <w:rFonts w:ascii="Cambria" w:hAnsi="Cambria"/>
          <w:b/>
          <w:sz w:val="22"/>
          <w:szCs w:val="22"/>
        </w:rPr>
        <w:t>INTRODUCTION TO</w:t>
      </w:r>
      <w:r w:rsidR="005134B5" w:rsidRPr="00745113">
        <w:rPr>
          <w:rFonts w:ascii="Cambria" w:hAnsi="Cambria"/>
          <w:b/>
          <w:sz w:val="22"/>
          <w:szCs w:val="22"/>
        </w:rPr>
        <w:t xml:space="preserve"> HUMANITIES</w:t>
      </w:r>
    </w:p>
    <w:p w14:paraId="238EFC83" w14:textId="20E519D5" w:rsidR="005134B5" w:rsidRDefault="00643B7A" w:rsidP="0027102C">
      <w:pPr>
        <w:jc w:val="center"/>
        <w:rPr>
          <w:rFonts w:ascii="Cambria" w:hAnsi="Cambria"/>
          <w:b/>
          <w:sz w:val="22"/>
          <w:szCs w:val="22"/>
        </w:rPr>
      </w:pPr>
      <w:r>
        <w:rPr>
          <w:rFonts w:ascii="Cambria" w:hAnsi="Cambria"/>
          <w:b/>
          <w:sz w:val="22"/>
          <w:szCs w:val="22"/>
        </w:rPr>
        <w:t>VALENCIA COLLEGE—</w:t>
      </w:r>
      <w:r w:rsidR="00024170">
        <w:rPr>
          <w:rFonts w:ascii="Cambria" w:hAnsi="Cambria"/>
          <w:b/>
          <w:sz w:val="22"/>
          <w:szCs w:val="22"/>
        </w:rPr>
        <w:t>Spring 2021</w:t>
      </w:r>
    </w:p>
    <w:p w14:paraId="70FD38B9" w14:textId="04C49E6E" w:rsidR="00823F73" w:rsidRDefault="00705D03" w:rsidP="0027102C">
      <w:pPr>
        <w:jc w:val="center"/>
        <w:rPr>
          <w:rFonts w:ascii="Cambria" w:hAnsi="Cambria"/>
          <w:b/>
          <w:sz w:val="22"/>
          <w:szCs w:val="22"/>
        </w:rPr>
      </w:pPr>
      <w:r>
        <w:rPr>
          <w:rFonts w:ascii="Cambria" w:hAnsi="Cambria"/>
          <w:b/>
          <w:sz w:val="22"/>
          <w:szCs w:val="22"/>
        </w:rPr>
        <w:t>Online</w:t>
      </w:r>
    </w:p>
    <w:p w14:paraId="2BE7B9CE" w14:textId="4902D7A4" w:rsidR="000C0A1C" w:rsidRPr="00745113" w:rsidRDefault="00024170" w:rsidP="0027102C">
      <w:pPr>
        <w:jc w:val="center"/>
        <w:rPr>
          <w:rFonts w:ascii="Cambria" w:hAnsi="Cambria"/>
          <w:b/>
          <w:sz w:val="22"/>
          <w:szCs w:val="22"/>
        </w:rPr>
      </w:pPr>
      <w:r>
        <w:rPr>
          <w:rFonts w:ascii="Cambria" w:hAnsi="Cambria"/>
          <w:b/>
          <w:sz w:val="22"/>
          <w:szCs w:val="22"/>
        </w:rPr>
        <w:t xml:space="preserve">Jan 11 – April </w:t>
      </w:r>
      <w:r w:rsidR="004104C3">
        <w:rPr>
          <w:rFonts w:ascii="Cambria" w:hAnsi="Cambria"/>
          <w:b/>
          <w:sz w:val="22"/>
          <w:szCs w:val="22"/>
        </w:rPr>
        <w:t>29th</w:t>
      </w:r>
    </w:p>
    <w:p w14:paraId="030A3E14" w14:textId="3AFC3838" w:rsidR="005134B5" w:rsidRPr="00745113" w:rsidRDefault="008D7D2B" w:rsidP="005134B5">
      <w:pPr>
        <w:rPr>
          <w:rFonts w:ascii="Cambria" w:hAnsi="Cambria"/>
          <w:b/>
          <w:sz w:val="22"/>
          <w:szCs w:val="22"/>
        </w:rPr>
      </w:pPr>
      <w:r>
        <w:rPr>
          <w:rFonts w:ascii="Cambria" w:hAnsi="Cambria"/>
          <w:b/>
          <w:noProof/>
          <w:sz w:val="22"/>
          <w:szCs w:val="22"/>
        </w:rPr>
        <w:pict w14:anchorId="7905839A">
          <v:rect id="_x0000_i1025" alt="" style="width:468pt;height:.05pt;mso-width-percent:0;mso-height-percent:0;mso-width-percent:0;mso-height-percent:0" o:hralign="center" o:hrstd="t" o:hr="t" fillcolor="#aaa" stroked="f"/>
        </w:pict>
      </w:r>
    </w:p>
    <w:p w14:paraId="639691D2" w14:textId="77777777" w:rsidR="005134B5" w:rsidRPr="00745113" w:rsidRDefault="005134B5" w:rsidP="005134B5">
      <w:pPr>
        <w:rPr>
          <w:rFonts w:ascii="Cambria" w:hAnsi="Cambria"/>
          <w:b/>
          <w:sz w:val="22"/>
          <w:szCs w:val="22"/>
        </w:rPr>
      </w:pPr>
    </w:p>
    <w:p w14:paraId="57E24834" w14:textId="6F34128B" w:rsidR="005134B5" w:rsidRPr="00745113" w:rsidRDefault="005134B5" w:rsidP="005134B5">
      <w:pPr>
        <w:rPr>
          <w:rFonts w:ascii="Cambria" w:hAnsi="Cambria"/>
          <w:b/>
          <w:sz w:val="22"/>
          <w:szCs w:val="22"/>
        </w:rPr>
      </w:pPr>
      <w:r w:rsidRPr="00745113">
        <w:rPr>
          <w:rFonts w:ascii="Cambria" w:hAnsi="Cambria"/>
          <w:b/>
          <w:sz w:val="22"/>
          <w:szCs w:val="22"/>
        </w:rPr>
        <w:t>Instructor Information</w:t>
      </w:r>
    </w:p>
    <w:p w14:paraId="10626AAE" w14:textId="77777777" w:rsidR="004D5D8B" w:rsidRPr="00745113" w:rsidRDefault="004D5D8B" w:rsidP="004D5D8B">
      <w:pPr>
        <w:pStyle w:val="ListParagraph"/>
        <w:numPr>
          <w:ilvl w:val="0"/>
          <w:numId w:val="1"/>
        </w:numPr>
        <w:rPr>
          <w:rFonts w:ascii="Cambria" w:hAnsi="Cambria"/>
          <w:sz w:val="22"/>
          <w:szCs w:val="22"/>
        </w:rPr>
      </w:pPr>
      <w:r w:rsidRPr="00745113">
        <w:rPr>
          <w:rFonts w:ascii="Cambria" w:hAnsi="Cambria"/>
          <w:sz w:val="22"/>
          <w:szCs w:val="22"/>
        </w:rPr>
        <w:t>Instructor:</w:t>
      </w:r>
      <w:r w:rsidRPr="00745113">
        <w:rPr>
          <w:rFonts w:ascii="Cambria" w:hAnsi="Cambria"/>
          <w:sz w:val="22"/>
          <w:szCs w:val="22"/>
        </w:rPr>
        <w:tab/>
        <w:t>Shawn Grant, PhD</w:t>
      </w:r>
    </w:p>
    <w:p w14:paraId="26E9CD44" w14:textId="5084E712" w:rsidR="00024CFC" w:rsidRPr="001C2361" w:rsidRDefault="004D5D8B" w:rsidP="001C2361">
      <w:pPr>
        <w:pStyle w:val="ListParagraph"/>
        <w:numPr>
          <w:ilvl w:val="0"/>
          <w:numId w:val="1"/>
        </w:numPr>
        <w:rPr>
          <w:rFonts w:ascii="Cambria" w:hAnsi="Cambria"/>
          <w:sz w:val="22"/>
          <w:szCs w:val="22"/>
        </w:rPr>
      </w:pPr>
      <w:r w:rsidRPr="00745113">
        <w:rPr>
          <w:rFonts w:ascii="Cambria" w:hAnsi="Cambria"/>
          <w:sz w:val="22"/>
          <w:szCs w:val="22"/>
        </w:rPr>
        <w:t>Office Hours:</w:t>
      </w:r>
      <w:r w:rsidRPr="00745113">
        <w:rPr>
          <w:rFonts w:ascii="Cambria" w:hAnsi="Cambria"/>
          <w:sz w:val="22"/>
          <w:szCs w:val="22"/>
        </w:rPr>
        <w:tab/>
      </w:r>
      <w:r w:rsidR="00024CFC" w:rsidRPr="00024CFC">
        <w:rPr>
          <w:rFonts w:ascii="Cambria" w:hAnsi="Cambria"/>
          <w:sz w:val="22"/>
          <w:szCs w:val="22"/>
        </w:rPr>
        <w:t xml:space="preserve"> </w:t>
      </w:r>
      <w:r w:rsidR="00024CFC" w:rsidRPr="001C2361">
        <w:rPr>
          <w:rFonts w:ascii="Cambria" w:hAnsi="Cambria"/>
          <w:sz w:val="22"/>
          <w:szCs w:val="22"/>
        </w:rPr>
        <w:t>By email or by appointment</w:t>
      </w:r>
    </w:p>
    <w:p w14:paraId="4E3BA9FF" w14:textId="77777777" w:rsidR="004D5D8B" w:rsidRPr="00745113" w:rsidRDefault="004D5D8B" w:rsidP="004D5D8B">
      <w:pPr>
        <w:pStyle w:val="ListParagraph"/>
        <w:numPr>
          <w:ilvl w:val="0"/>
          <w:numId w:val="1"/>
        </w:numPr>
        <w:rPr>
          <w:rFonts w:ascii="Cambria" w:hAnsi="Cambria"/>
          <w:sz w:val="22"/>
          <w:szCs w:val="22"/>
        </w:rPr>
      </w:pPr>
      <w:r w:rsidRPr="00745113">
        <w:rPr>
          <w:rFonts w:ascii="Cambria" w:hAnsi="Cambria"/>
          <w:sz w:val="22"/>
          <w:szCs w:val="22"/>
        </w:rPr>
        <w:t>Email:</w:t>
      </w:r>
      <w:r w:rsidRPr="00745113">
        <w:rPr>
          <w:rFonts w:ascii="Cambria" w:hAnsi="Cambria"/>
          <w:sz w:val="22"/>
          <w:szCs w:val="22"/>
        </w:rPr>
        <w:tab/>
      </w:r>
      <w:r>
        <w:rPr>
          <w:rFonts w:ascii="Cambria" w:hAnsi="Cambria"/>
          <w:sz w:val="22"/>
          <w:szCs w:val="22"/>
        </w:rPr>
        <w:tab/>
        <w:t>Sgrant43@valenciacollege.edu</w:t>
      </w:r>
    </w:p>
    <w:p w14:paraId="67E9373C" w14:textId="77777777" w:rsidR="005134B5" w:rsidRPr="00745113" w:rsidRDefault="005134B5" w:rsidP="005134B5">
      <w:pPr>
        <w:rPr>
          <w:rFonts w:ascii="Cambria" w:hAnsi="Cambria"/>
          <w:sz w:val="22"/>
          <w:szCs w:val="22"/>
        </w:rPr>
      </w:pPr>
    </w:p>
    <w:p w14:paraId="521B5257" w14:textId="1F065098" w:rsidR="003F3516" w:rsidRPr="003F3516" w:rsidRDefault="003F3516" w:rsidP="003F3516">
      <w:pPr>
        <w:rPr>
          <w:rFonts w:ascii="Cambria" w:hAnsi="Cambria"/>
          <w:b/>
          <w:sz w:val="22"/>
          <w:szCs w:val="22"/>
        </w:rPr>
      </w:pPr>
      <w:r>
        <w:rPr>
          <w:rFonts w:ascii="Cambria" w:hAnsi="Cambria"/>
          <w:b/>
          <w:sz w:val="22"/>
          <w:szCs w:val="22"/>
        </w:rPr>
        <w:t>V</w:t>
      </w:r>
      <w:r w:rsidRPr="003F3516">
        <w:rPr>
          <w:rFonts w:ascii="Cambria" w:hAnsi="Cambria"/>
          <w:b/>
          <w:sz w:val="22"/>
          <w:szCs w:val="22"/>
        </w:rPr>
        <w:t>alencia Core Competencies</w:t>
      </w:r>
    </w:p>
    <w:p w14:paraId="4E4D3738" w14:textId="7D32AB58" w:rsidR="003F3516" w:rsidRPr="003F3516" w:rsidRDefault="003F3516" w:rsidP="003F3516">
      <w:pPr>
        <w:ind w:left="720"/>
        <w:rPr>
          <w:rFonts w:ascii="Cambria" w:hAnsi="Cambria"/>
          <w:b/>
          <w:sz w:val="22"/>
          <w:szCs w:val="22"/>
        </w:rPr>
      </w:pPr>
      <w:r w:rsidRPr="003F3516">
        <w:rPr>
          <w:rFonts w:cs="Times New Roman"/>
          <w:sz w:val="20"/>
          <w:szCs w:val="20"/>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34C2BED"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Think</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think clearly, and creatively, analyze, synthesize, integrate and evaluate in the many domains of human inquiry</w:t>
      </w:r>
    </w:p>
    <w:p w14:paraId="1C3DC8A4"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Value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make reasoned judgments and responsible commitments</w:t>
      </w:r>
    </w:p>
    <w:p w14:paraId="0946EF23"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Communicate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communicate with different audiences using varied means</w:t>
      </w:r>
    </w:p>
    <w:p w14:paraId="1F278CD9" w14:textId="5F60E416" w:rsidR="003F3516" w:rsidRPr="003F3516" w:rsidRDefault="003F3516" w:rsidP="005134B5">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Act</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act purposefully, effectively and responsibly</w:t>
      </w:r>
      <w:r>
        <w:rPr>
          <w:rFonts w:asciiTheme="minorHAnsi" w:hAnsiTheme="minorHAnsi"/>
          <w:color w:val="auto"/>
          <w:sz w:val="20"/>
          <w:szCs w:val="20"/>
        </w:rPr>
        <w:t>.</w:t>
      </w:r>
    </w:p>
    <w:p w14:paraId="03383A77" w14:textId="77777777" w:rsidR="003F3516" w:rsidRDefault="003F3516" w:rsidP="005134B5">
      <w:pPr>
        <w:rPr>
          <w:rFonts w:ascii="Cambria" w:hAnsi="Cambria"/>
          <w:b/>
          <w:sz w:val="22"/>
          <w:szCs w:val="22"/>
        </w:rPr>
      </w:pPr>
    </w:p>
    <w:p w14:paraId="221C7F34" w14:textId="3BB86332" w:rsidR="008F4F75" w:rsidRPr="00745113" w:rsidRDefault="005134B5" w:rsidP="005134B5">
      <w:pPr>
        <w:rPr>
          <w:rFonts w:ascii="Cambria" w:hAnsi="Cambria"/>
          <w:b/>
          <w:sz w:val="22"/>
          <w:szCs w:val="22"/>
        </w:rPr>
      </w:pPr>
      <w:r w:rsidRPr="00745113">
        <w:rPr>
          <w:rFonts w:ascii="Cambria" w:hAnsi="Cambria"/>
          <w:b/>
          <w:sz w:val="22"/>
          <w:szCs w:val="22"/>
        </w:rPr>
        <w:t>Course Information</w:t>
      </w:r>
    </w:p>
    <w:p w14:paraId="2E5078FA" w14:textId="77777777" w:rsidR="000C0A1C" w:rsidRPr="000C0A1C" w:rsidRDefault="008F4F75" w:rsidP="000C0A1C">
      <w:pPr>
        <w:pStyle w:val="ListParagraph"/>
        <w:numPr>
          <w:ilvl w:val="0"/>
          <w:numId w:val="3"/>
        </w:numPr>
        <w:rPr>
          <w:rFonts w:ascii="Cambria" w:hAnsi="Cambria"/>
          <w:b/>
          <w:sz w:val="22"/>
          <w:szCs w:val="22"/>
        </w:rPr>
      </w:pPr>
      <w:r w:rsidRPr="00D77406">
        <w:rPr>
          <w:rFonts w:ascii="Cambria" w:hAnsi="Cambria"/>
          <w:b/>
          <w:sz w:val="22"/>
          <w:szCs w:val="22"/>
        </w:rPr>
        <w:t>Course Description</w:t>
      </w:r>
      <w:r w:rsidRPr="00745113">
        <w:rPr>
          <w:rFonts w:ascii="Cambria" w:hAnsi="Cambria"/>
          <w:sz w:val="22"/>
          <w:szCs w:val="22"/>
        </w:rPr>
        <w:t>:</w:t>
      </w:r>
    </w:p>
    <w:p w14:paraId="26B17381" w14:textId="73DCB41A" w:rsidR="008F4F75" w:rsidRPr="000C0A1C" w:rsidRDefault="000C0A1C" w:rsidP="000C0A1C">
      <w:pPr>
        <w:ind w:left="1440"/>
        <w:rPr>
          <w:rFonts w:ascii="Cambria" w:hAnsi="Cambria"/>
          <w:b/>
          <w:sz w:val="22"/>
          <w:szCs w:val="22"/>
        </w:rPr>
      </w:pPr>
      <w:r w:rsidRPr="000C0A1C">
        <w:rPr>
          <w:rFonts w:ascii="Cambria" w:eastAsia="Times New Roman" w:hAnsi="Cambria" w:cs="Arial"/>
          <w:color w:val="000000"/>
          <w:sz w:val="22"/>
          <w:szCs w:val="22"/>
          <w:shd w:val="clear" w:color="auto" w:fill="FFFFFF"/>
        </w:rPr>
        <w:t>HUM 1020 is a basic introduction to humanities. The course focuses on central concepts, historical development and fundamental nature of philosophy, architecture, music, religion and art. Concepts from such disciplines are integrated with contemporary American culture.</w:t>
      </w:r>
    </w:p>
    <w:p w14:paraId="0A9FC475" w14:textId="77777777" w:rsidR="000926D3" w:rsidRPr="00745113" w:rsidRDefault="000926D3" w:rsidP="000926D3">
      <w:pPr>
        <w:pStyle w:val="ListParagraph"/>
        <w:rPr>
          <w:rFonts w:ascii="Cambria" w:hAnsi="Cambria"/>
          <w:b/>
          <w:sz w:val="22"/>
          <w:szCs w:val="22"/>
        </w:rPr>
      </w:pPr>
    </w:p>
    <w:p w14:paraId="30752327" w14:textId="77777777" w:rsidR="00082242" w:rsidRDefault="000926D3" w:rsidP="000926D3">
      <w:pPr>
        <w:pStyle w:val="ListParagraph"/>
        <w:numPr>
          <w:ilvl w:val="0"/>
          <w:numId w:val="3"/>
        </w:numPr>
        <w:rPr>
          <w:rFonts w:ascii="Cambria" w:hAnsi="Cambria"/>
          <w:b/>
          <w:sz w:val="22"/>
          <w:szCs w:val="22"/>
        </w:rPr>
      </w:pPr>
      <w:r w:rsidRPr="00745113">
        <w:rPr>
          <w:rFonts w:ascii="Cambria" w:hAnsi="Cambria"/>
          <w:b/>
          <w:sz w:val="22"/>
          <w:szCs w:val="22"/>
        </w:rPr>
        <w:t>Textbook &amp; Additional Materials</w:t>
      </w:r>
    </w:p>
    <w:p w14:paraId="5F09F21A" w14:textId="77777777" w:rsidR="000C0A1C" w:rsidRPr="000C0A1C" w:rsidRDefault="00082242" w:rsidP="000C0A1C">
      <w:pPr>
        <w:pStyle w:val="ListParagraph"/>
        <w:numPr>
          <w:ilvl w:val="1"/>
          <w:numId w:val="3"/>
        </w:numPr>
        <w:rPr>
          <w:rFonts w:ascii="Cambria" w:eastAsia="Times New Roman" w:hAnsi="Cambria" w:cs="Times New Roman"/>
          <w:color w:val="000000" w:themeColor="text1"/>
          <w:sz w:val="22"/>
          <w:szCs w:val="22"/>
        </w:rPr>
      </w:pPr>
      <w:r>
        <w:rPr>
          <w:rFonts w:ascii="Cambria" w:eastAsia="Times New Roman" w:hAnsi="Cambria" w:cs="Times New Roman"/>
          <w:b/>
          <w:bCs/>
          <w:color w:val="000000" w:themeColor="text1"/>
          <w:sz w:val="22"/>
          <w:szCs w:val="22"/>
          <w:shd w:val="clear" w:color="auto" w:fill="FFFFFF"/>
        </w:rPr>
        <w:t>Textbook:</w:t>
      </w:r>
    </w:p>
    <w:p w14:paraId="22A889DC" w14:textId="376597D6" w:rsidR="00082242" w:rsidRPr="000C0A1C" w:rsidRDefault="000C0A1C" w:rsidP="000C0A1C">
      <w:pPr>
        <w:pStyle w:val="ListParagraph"/>
        <w:numPr>
          <w:ilvl w:val="2"/>
          <w:numId w:val="3"/>
        </w:numPr>
        <w:rPr>
          <w:rFonts w:ascii="Cambria" w:eastAsia="Times New Roman" w:hAnsi="Cambria" w:cs="Times New Roman"/>
          <w:color w:val="000000" w:themeColor="text1"/>
          <w:sz w:val="22"/>
          <w:szCs w:val="22"/>
        </w:rPr>
      </w:pPr>
      <w:r w:rsidRPr="000C0A1C">
        <w:rPr>
          <w:rFonts w:ascii="Cambria" w:eastAsia="Times New Roman" w:hAnsi="Cambria" w:cs="Times New Roman"/>
          <w:bCs/>
          <w:color w:val="000000" w:themeColor="text1"/>
          <w:sz w:val="22"/>
          <w:szCs w:val="22"/>
          <w:shd w:val="clear" w:color="auto" w:fill="FFFFFF"/>
        </w:rPr>
        <w:t>Fiero, Gloria.</w:t>
      </w:r>
      <w:r w:rsidRPr="000C0A1C">
        <w:rPr>
          <w:rFonts w:ascii="Cambria" w:hAnsi="Cambria" w:cs="Tahoma"/>
          <w:color w:val="000000" w:themeColor="text1"/>
          <w:sz w:val="22"/>
          <w:szCs w:val="22"/>
        </w:rPr>
        <w:t xml:space="preserve"> </w:t>
      </w:r>
      <w:proofErr w:type="spellStart"/>
      <w:r w:rsidRPr="000C0A1C">
        <w:rPr>
          <w:rFonts w:ascii="Cambria" w:hAnsi="Cambria" w:cs="Tahoma"/>
          <w:i/>
          <w:color w:val="000000" w:themeColor="text1"/>
          <w:sz w:val="22"/>
          <w:szCs w:val="22"/>
        </w:rPr>
        <w:t>Landmakrs</w:t>
      </w:r>
      <w:proofErr w:type="spellEnd"/>
      <w:r w:rsidRPr="000C0A1C">
        <w:rPr>
          <w:rFonts w:ascii="Cambria" w:hAnsi="Cambria" w:cs="Tahoma"/>
          <w:i/>
          <w:color w:val="000000" w:themeColor="text1"/>
          <w:sz w:val="22"/>
          <w:szCs w:val="22"/>
        </w:rPr>
        <w:t xml:space="preserve"> in</w:t>
      </w:r>
      <w:r w:rsidR="00082242" w:rsidRPr="000C0A1C">
        <w:rPr>
          <w:rFonts w:ascii="Cambria" w:hAnsi="Cambria" w:cs="Tahoma"/>
          <w:i/>
          <w:color w:val="000000" w:themeColor="text1"/>
          <w:sz w:val="22"/>
          <w:szCs w:val="22"/>
        </w:rPr>
        <w:t xml:space="preserve"> Humanities</w:t>
      </w:r>
      <w:r w:rsidRPr="000C0A1C">
        <w:rPr>
          <w:rFonts w:ascii="Cambria" w:hAnsi="Cambria" w:cs="Tahoma"/>
          <w:i/>
          <w:color w:val="000000" w:themeColor="text1"/>
          <w:sz w:val="22"/>
          <w:szCs w:val="22"/>
        </w:rPr>
        <w:t>.</w:t>
      </w:r>
      <w:r w:rsidRPr="000C0A1C">
        <w:rPr>
          <w:rFonts w:ascii="Cambria" w:eastAsia="Times New Roman" w:hAnsi="Cambria" w:cs="Times New Roman"/>
          <w:b/>
          <w:bCs/>
          <w:color w:val="000000" w:themeColor="text1"/>
          <w:sz w:val="22"/>
          <w:szCs w:val="22"/>
          <w:shd w:val="clear" w:color="auto" w:fill="FFFFFF"/>
        </w:rPr>
        <w:t xml:space="preserve"> </w:t>
      </w:r>
      <w:r w:rsidRPr="000C0A1C">
        <w:rPr>
          <w:rFonts w:ascii="Cambria" w:eastAsia="Times New Roman" w:hAnsi="Cambria" w:cs="Times New Roman"/>
          <w:color w:val="000000" w:themeColor="text1"/>
          <w:sz w:val="22"/>
          <w:szCs w:val="22"/>
          <w:shd w:val="clear" w:color="auto" w:fill="FFFFFF"/>
        </w:rPr>
        <w:t xml:space="preserve">ISBN 1260027619 </w:t>
      </w:r>
      <w:r w:rsidR="00082242" w:rsidRPr="000C0A1C">
        <w:rPr>
          <w:rFonts w:ascii="Cambria" w:eastAsia="Times New Roman" w:hAnsi="Cambria" w:cs="Times New Roman"/>
          <w:color w:val="000000" w:themeColor="text1"/>
          <w:sz w:val="22"/>
          <w:szCs w:val="22"/>
          <w:shd w:val="clear" w:color="auto" w:fill="FFFFFF"/>
        </w:rPr>
        <w:t>Edition </w:t>
      </w:r>
      <w:r w:rsidRPr="000C0A1C">
        <w:rPr>
          <w:rFonts w:ascii="Cambria" w:eastAsia="Times New Roman" w:hAnsi="Cambria" w:cs="Times New Roman"/>
          <w:color w:val="000000" w:themeColor="text1"/>
          <w:sz w:val="22"/>
          <w:szCs w:val="22"/>
          <w:shd w:val="clear" w:color="auto" w:fill="FFFFFF"/>
        </w:rPr>
        <w:t>4</w:t>
      </w:r>
    </w:p>
    <w:p w14:paraId="4F7EBA38" w14:textId="77777777" w:rsidR="000C0A1C" w:rsidRPr="000C0A1C" w:rsidRDefault="000C0A1C" w:rsidP="000C0A1C">
      <w:pPr>
        <w:pStyle w:val="ListParagraph"/>
        <w:ind w:left="2160"/>
        <w:rPr>
          <w:rFonts w:ascii="Cambria" w:eastAsia="Times New Roman" w:hAnsi="Cambria" w:cs="Times New Roman"/>
          <w:color w:val="000000" w:themeColor="text1"/>
          <w:sz w:val="22"/>
          <w:szCs w:val="22"/>
        </w:rPr>
      </w:pPr>
    </w:p>
    <w:p w14:paraId="5F809FB4" w14:textId="77777777" w:rsidR="00082242" w:rsidRPr="00082242" w:rsidRDefault="00082242" w:rsidP="00082242">
      <w:pPr>
        <w:pStyle w:val="ListParagraph"/>
        <w:numPr>
          <w:ilvl w:val="1"/>
          <w:numId w:val="3"/>
        </w:numPr>
        <w:rPr>
          <w:rFonts w:ascii="Cambria" w:eastAsia="Times New Roman" w:hAnsi="Cambria" w:cs="Times New Roman"/>
          <w:color w:val="000000" w:themeColor="text1"/>
          <w:sz w:val="22"/>
          <w:szCs w:val="22"/>
        </w:rPr>
      </w:pPr>
      <w:r>
        <w:rPr>
          <w:rFonts w:ascii="Cambria" w:eastAsia="Times New Roman" w:hAnsi="Cambria" w:cs="Times New Roman"/>
          <w:b/>
          <w:bCs/>
          <w:color w:val="000000" w:themeColor="text1"/>
          <w:sz w:val="22"/>
          <w:szCs w:val="22"/>
          <w:shd w:val="clear" w:color="auto" w:fill="FFFFFF"/>
        </w:rPr>
        <w:t>Additional Materials:</w:t>
      </w:r>
    </w:p>
    <w:p w14:paraId="66B92326" w14:textId="2190D21A" w:rsidR="008F4F75" w:rsidRPr="00745113" w:rsidRDefault="000C0A1C" w:rsidP="000C0A1C">
      <w:pPr>
        <w:pStyle w:val="ListParagraph"/>
        <w:ind w:left="2160"/>
        <w:rPr>
          <w:rFonts w:ascii="Cambria" w:hAnsi="Cambria"/>
          <w:sz w:val="22"/>
          <w:szCs w:val="22"/>
        </w:rPr>
      </w:pPr>
      <w:r>
        <w:rPr>
          <w:rFonts w:cs="Tahoma"/>
        </w:rPr>
        <w:t>Any additional readings will be provided on Blackboard</w:t>
      </w:r>
    </w:p>
    <w:p w14:paraId="68F8B953" w14:textId="77777777" w:rsidR="008F4F75" w:rsidRPr="00745113" w:rsidRDefault="008F4F75" w:rsidP="008F4F75">
      <w:pPr>
        <w:rPr>
          <w:rFonts w:ascii="Cambria" w:hAnsi="Cambria"/>
          <w:sz w:val="22"/>
          <w:szCs w:val="22"/>
        </w:rPr>
      </w:pPr>
    </w:p>
    <w:p w14:paraId="74EAB903" w14:textId="77777777" w:rsidR="008F4F75" w:rsidRPr="00745113" w:rsidRDefault="008F4F75" w:rsidP="008F4F75">
      <w:pPr>
        <w:pStyle w:val="ListParagraph"/>
        <w:numPr>
          <w:ilvl w:val="0"/>
          <w:numId w:val="3"/>
        </w:numPr>
        <w:rPr>
          <w:rFonts w:ascii="Cambria" w:hAnsi="Cambria"/>
          <w:sz w:val="22"/>
          <w:szCs w:val="22"/>
        </w:rPr>
      </w:pPr>
      <w:r w:rsidRPr="00D77406">
        <w:rPr>
          <w:rFonts w:ascii="Cambria" w:hAnsi="Cambria"/>
          <w:b/>
          <w:sz w:val="22"/>
          <w:szCs w:val="22"/>
        </w:rPr>
        <w:t>Credit Hours</w:t>
      </w:r>
      <w:r w:rsidRPr="00745113">
        <w:rPr>
          <w:rFonts w:ascii="Cambria" w:hAnsi="Cambria"/>
          <w:sz w:val="22"/>
          <w:szCs w:val="22"/>
        </w:rPr>
        <w:t>:</w:t>
      </w:r>
      <w:r w:rsidRPr="00745113">
        <w:rPr>
          <w:rFonts w:ascii="Cambria" w:hAnsi="Cambria"/>
          <w:sz w:val="22"/>
          <w:szCs w:val="22"/>
        </w:rPr>
        <w:tab/>
        <w:t>3</w:t>
      </w:r>
    </w:p>
    <w:p w14:paraId="5BD74868" w14:textId="77777777" w:rsidR="0088537D" w:rsidRPr="000C0A1C" w:rsidRDefault="0088537D" w:rsidP="000C0A1C">
      <w:pPr>
        <w:rPr>
          <w:rFonts w:ascii="Cambria" w:hAnsi="Cambria"/>
          <w:sz w:val="22"/>
          <w:szCs w:val="22"/>
        </w:rPr>
      </w:pPr>
    </w:p>
    <w:p w14:paraId="4062FBBF" w14:textId="4178F022" w:rsidR="00D77406" w:rsidRPr="00D77406" w:rsidRDefault="001877CE" w:rsidP="00D77406">
      <w:pPr>
        <w:pStyle w:val="ListParagraph"/>
        <w:numPr>
          <w:ilvl w:val="0"/>
          <w:numId w:val="3"/>
        </w:numPr>
        <w:rPr>
          <w:rFonts w:ascii="Cambria" w:hAnsi="Cambria"/>
          <w:b/>
          <w:sz w:val="22"/>
          <w:szCs w:val="22"/>
        </w:rPr>
      </w:pPr>
      <w:r>
        <w:rPr>
          <w:rFonts w:ascii="Cambria" w:hAnsi="Cambria"/>
          <w:b/>
          <w:sz w:val="22"/>
          <w:szCs w:val="22"/>
        </w:rPr>
        <w:t>Canvas</w:t>
      </w:r>
    </w:p>
    <w:p w14:paraId="54FB3F0D" w14:textId="66C45F74" w:rsidR="00D77406" w:rsidRDefault="0088537D" w:rsidP="00D77406">
      <w:pPr>
        <w:pStyle w:val="ListParagraph"/>
        <w:numPr>
          <w:ilvl w:val="1"/>
          <w:numId w:val="3"/>
        </w:numPr>
        <w:rPr>
          <w:rFonts w:ascii="Cambria" w:hAnsi="Cambria"/>
          <w:sz w:val="22"/>
          <w:szCs w:val="22"/>
        </w:rPr>
      </w:pPr>
      <w:r w:rsidRPr="00D77406">
        <w:rPr>
          <w:rFonts w:ascii="Cambria" w:hAnsi="Cambria"/>
          <w:sz w:val="22"/>
          <w:szCs w:val="22"/>
        </w:rPr>
        <w:t>This course m</w:t>
      </w:r>
      <w:r w:rsidR="001877CE">
        <w:rPr>
          <w:rFonts w:ascii="Cambria" w:hAnsi="Cambria"/>
          <w:sz w:val="22"/>
          <w:szCs w:val="22"/>
        </w:rPr>
        <w:t>akes extensive use of Canvas</w:t>
      </w:r>
      <w:r w:rsidRPr="00D77406">
        <w:rPr>
          <w:rFonts w:ascii="Cambria" w:hAnsi="Cambria"/>
          <w:sz w:val="22"/>
          <w:szCs w:val="22"/>
        </w:rPr>
        <w:t>. Students</w:t>
      </w:r>
      <w:r w:rsidR="001877CE">
        <w:rPr>
          <w:rFonts w:ascii="Cambria" w:hAnsi="Cambria"/>
          <w:sz w:val="22"/>
          <w:szCs w:val="22"/>
        </w:rPr>
        <w:t xml:space="preserve"> should plan to check Canvas and their email</w:t>
      </w:r>
      <w:r w:rsidRPr="00D77406">
        <w:rPr>
          <w:rFonts w:ascii="Cambria" w:hAnsi="Cambria"/>
          <w:sz w:val="22"/>
          <w:szCs w:val="22"/>
        </w:rPr>
        <w:t xml:space="preserve"> multiple times per week.</w:t>
      </w:r>
    </w:p>
    <w:p w14:paraId="5DE25934" w14:textId="548D3ED4" w:rsidR="00D77406" w:rsidRDefault="001877CE" w:rsidP="00D77406">
      <w:pPr>
        <w:pStyle w:val="ListParagraph"/>
        <w:numPr>
          <w:ilvl w:val="1"/>
          <w:numId w:val="3"/>
        </w:numPr>
        <w:rPr>
          <w:rFonts w:ascii="Cambria" w:hAnsi="Cambria"/>
          <w:sz w:val="22"/>
          <w:szCs w:val="22"/>
        </w:rPr>
      </w:pPr>
      <w:r>
        <w:rPr>
          <w:rFonts w:ascii="Cambria" w:hAnsi="Cambria"/>
          <w:sz w:val="22"/>
          <w:szCs w:val="22"/>
        </w:rPr>
        <w:t>Canvas</w:t>
      </w:r>
      <w:r w:rsidR="0088537D" w:rsidRPr="00D77406">
        <w:rPr>
          <w:rFonts w:ascii="Cambria" w:hAnsi="Cambria"/>
          <w:sz w:val="22"/>
          <w:szCs w:val="22"/>
        </w:rPr>
        <w:t xml:space="preserve"> information will include</w:t>
      </w:r>
    </w:p>
    <w:p w14:paraId="5FA65F7E"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Lecture Notes</w:t>
      </w:r>
    </w:p>
    <w:p w14:paraId="7C405973"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Study Guides</w:t>
      </w:r>
    </w:p>
    <w:p w14:paraId="3D54CBED"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Course Readings in the form of PDF Documents</w:t>
      </w:r>
    </w:p>
    <w:p w14:paraId="65DBF419"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Resources for successful writing in this course</w:t>
      </w:r>
    </w:p>
    <w:p w14:paraId="33E82B2B"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Online quizzes</w:t>
      </w:r>
    </w:p>
    <w:p w14:paraId="7362D535" w14:textId="6CCCF20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Etc.</w:t>
      </w:r>
    </w:p>
    <w:p w14:paraId="49A3888E" w14:textId="77777777" w:rsidR="00D77406" w:rsidRDefault="00D77406" w:rsidP="00D77406">
      <w:pPr>
        <w:pStyle w:val="ListParagraph"/>
        <w:ind w:left="2160"/>
        <w:rPr>
          <w:rFonts w:ascii="Cambria" w:hAnsi="Cambria"/>
          <w:sz w:val="22"/>
          <w:szCs w:val="22"/>
        </w:rPr>
      </w:pPr>
    </w:p>
    <w:p w14:paraId="0D6DD57B" w14:textId="010AB34E" w:rsidR="00D77406" w:rsidRPr="00D77406" w:rsidRDefault="000C0A1C" w:rsidP="00D77406">
      <w:pPr>
        <w:pStyle w:val="ListParagraph"/>
        <w:numPr>
          <w:ilvl w:val="0"/>
          <w:numId w:val="3"/>
        </w:numPr>
        <w:rPr>
          <w:rFonts w:ascii="Cambria" w:hAnsi="Cambria"/>
          <w:sz w:val="22"/>
          <w:szCs w:val="22"/>
        </w:rPr>
      </w:pPr>
      <w:r>
        <w:rPr>
          <w:rFonts w:ascii="Cambria" w:hAnsi="Cambria"/>
          <w:b/>
          <w:sz w:val="22"/>
          <w:szCs w:val="22"/>
        </w:rPr>
        <w:t>Communication</w:t>
      </w:r>
    </w:p>
    <w:p w14:paraId="791861FF" w14:textId="2238CADC" w:rsidR="00D77406" w:rsidRDefault="00D77406" w:rsidP="00D77406">
      <w:pPr>
        <w:pStyle w:val="ListParagraph"/>
        <w:numPr>
          <w:ilvl w:val="1"/>
          <w:numId w:val="3"/>
        </w:numPr>
        <w:rPr>
          <w:rFonts w:ascii="Cambria" w:hAnsi="Cambria"/>
          <w:sz w:val="22"/>
          <w:szCs w:val="22"/>
        </w:rPr>
      </w:pPr>
      <w:r>
        <w:rPr>
          <w:rFonts w:ascii="Cambria" w:hAnsi="Cambria"/>
          <w:sz w:val="22"/>
          <w:szCs w:val="22"/>
        </w:rPr>
        <w:t>Please feel free to stop by my office hours anytime, or if those times are not possible please request an appointment.</w:t>
      </w:r>
    </w:p>
    <w:p w14:paraId="09AF4F4E" w14:textId="29197D54" w:rsidR="00D77406" w:rsidRPr="00D77406" w:rsidRDefault="00D77406" w:rsidP="00D77406">
      <w:pPr>
        <w:pStyle w:val="ListParagraph"/>
        <w:numPr>
          <w:ilvl w:val="1"/>
          <w:numId w:val="3"/>
        </w:numPr>
        <w:rPr>
          <w:rFonts w:ascii="Cambria" w:hAnsi="Cambria"/>
          <w:sz w:val="22"/>
          <w:szCs w:val="22"/>
        </w:rPr>
      </w:pPr>
      <w:r>
        <w:rPr>
          <w:rFonts w:ascii="Cambria" w:hAnsi="Cambria"/>
          <w:sz w:val="22"/>
          <w:szCs w:val="22"/>
        </w:rPr>
        <w:t>Otherwise feel free to email me. During the week I will normally respond within 24-48 hours. Emails sent on the weekend will most likely receive a response on Monday. If you do not receive a response, please assume I did not receive your email and resend it. Make sure to include your name and the course name and meeting time.</w:t>
      </w:r>
      <w:r w:rsidRPr="00D77406">
        <w:rPr>
          <w:rFonts w:ascii="Cambria" w:hAnsi="Cambria"/>
          <w:sz w:val="22"/>
          <w:szCs w:val="22"/>
        </w:rPr>
        <w:t xml:space="preserve"> </w:t>
      </w:r>
    </w:p>
    <w:p w14:paraId="00B98A97" w14:textId="319A4DBD" w:rsidR="006737E7" w:rsidRPr="00D77406" w:rsidRDefault="006737E7" w:rsidP="00D77406">
      <w:pPr>
        <w:pStyle w:val="ListParagraph"/>
        <w:numPr>
          <w:ilvl w:val="2"/>
          <w:numId w:val="3"/>
        </w:numPr>
        <w:rPr>
          <w:rFonts w:ascii="Cambria" w:hAnsi="Cambria"/>
          <w:sz w:val="22"/>
          <w:szCs w:val="22"/>
        </w:rPr>
      </w:pPr>
      <w:r w:rsidRPr="00D77406">
        <w:rPr>
          <w:rFonts w:ascii="Cambria" w:hAnsi="Cambria"/>
          <w:sz w:val="22"/>
          <w:szCs w:val="22"/>
        </w:rPr>
        <w:br w:type="page"/>
      </w:r>
    </w:p>
    <w:p w14:paraId="1917DFC2" w14:textId="77777777" w:rsidR="006737E7" w:rsidRPr="006737E7" w:rsidRDefault="006737E7" w:rsidP="006737E7">
      <w:pPr>
        <w:rPr>
          <w:rFonts w:ascii="Cambria" w:hAnsi="Cambria"/>
          <w:sz w:val="22"/>
          <w:szCs w:val="22"/>
        </w:rPr>
      </w:pPr>
    </w:p>
    <w:p w14:paraId="654C35CA" w14:textId="400F9851" w:rsidR="000926D3" w:rsidRPr="00745113" w:rsidRDefault="00745113" w:rsidP="00751E8B">
      <w:pPr>
        <w:jc w:val="center"/>
        <w:rPr>
          <w:rFonts w:ascii="Cambria" w:hAnsi="Cambria"/>
          <w:sz w:val="28"/>
          <w:szCs w:val="28"/>
        </w:rPr>
      </w:pPr>
      <w:r w:rsidRPr="00745113">
        <w:rPr>
          <w:rFonts w:ascii="Cambria" w:hAnsi="Cambria" w:cs="Tahoma"/>
          <w:b/>
          <w:sz w:val="28"/>
          <w:szCs w:val="28"/>
        </w:rPr>
        <w:t>Grading Policies</w:t>
      </w:r>
    </w:p>
    <w:p w14:paraId="3C89910C" w14:textId="77777777" w:rsidR="00F41402" w:rsidRDefault="000926D3" w:rsidP="00F41402">
      <w:pPr>
        <w:pStyle w:val="SGHeading2"/>
        <w:rPr>
          <w:rStyle w:val="Strong"/>
          <w:rFonts w:ascii="Cambria" w:hAnsi="Cambria"/>
          <w:b/>
          <w:sz w:val="22"/>
          <w:szCs w:val="22"/>
        </w:rPr>
      </w:pPr>
      <w:r w:rsidRPr="00745113">
        <w:rPr>
          <w:rStyle w:val="Strong"/>
          <w:rFonts w:ascii="Cambria" w:hAnsi="Cambria"/>
          <w:b/>
          <w:sz w:val="22"/>
          <w:szCs w:val="22"/>
        </w:rPr>
        <w:t>Assessments</w:t>
      </w:r>
    </w:p>
    <w:p w14:paraId="55D4C23F" w14:textId="7F3A3682" w:rsidR="00F41402" w:rsidRPr="00F41402" w:rsidRDefault="00705D03" w:rsidP="00F41402">
      <w:pPr>
        <w:pStyle w:val="SGHeading2"/>
        <w:ind w:firstLine="720"/>
        <w:rPr>
          <w:rFonts w:ascii="Cambria" w:hAnsi="Cambria"/>
          <w:sz w:val="22"/>
          <w:szCs w:val="22"/>
        </w:rPr>
      </w:pPr>
      <w:r>
        <w:rPr>
          <w:rFonts w:ascii="Cambria" w:hAnsi="Cambria"/>
          <w:sz w:val="22"/>
          <w:szCs w:val="22"/>
        </w:rPr>
        <w:t>Exams (40</w:t>
      </w:r>
      <w:r w:rsidR="00F41402" w:rsidRPr="00F41402">
        <w:rPr>
          <w:rFonts w:ascii="Cambria" w:hAnsi="Cambria"/>
          <w:sz w:val="22"/>
          <w:szCs w:val="22"/>
        </w:rPr>
        <w:t>%)</w:t>
      </w:r>
    </w:p>
    <w:p w14:paraId="4C260586" w14:textId="77777777" w:rsidR="00F41402" w:rsidRDefault="00F41402" w:rsidP="00F41402">
      <w:pPr>
        <w:pStyle w:val="SGHeading2"/>
        <w:ind w:left="1440"/>
        <w:rPr>
          <w:rFonts w:ascii="Cambria" w:hAnsi="Cambria"/>
          <w:b w:val="0"/>
          <w:sz w:val="22"/>
          <w:szCs w:val="22"/>
        </w:rPr>
      </w:pPr>
      <w:r w:rsidRPr="00F41402">
        <w:rPr>
          <w:rFonts w:ascii="Cambria" w:hAnsi="Cambria"/>
          <w:b w:val="0"/>
          <w:sz w:val="22"/>
          <w:szCs w:val="22"/>
        </w:rPr>
        <w:t>There will be two exams in this course. The course will be divided into two units, with an exam after each. Students should bring a number-two pencil on the dates of the exams.  The examinations will be timed, or in other words, limited in duration.</w:t>
      </w:r>
    </w:p>
    <w:p w14:paraId="024F36B1" w14:textId="29060EB5" w:rsidR="00F41402" w:rsidRPr="00F41402" w:rsidRDefault="00F41402" w:rsidP="00F41402">
      <w:pPr>
        <w:pStyle w:val="SGHeading2"/>
        <w:ind w:left="1440"/>
        <w:rPr>
          <w:rFonts w:ascii="Cambria" w:hAnsi="Cambria"/>
          <w:b w:val="0"/>
          <w:sz w:val="22"/>
          <w:szCs w:val="22"/>
        </w:rPr>
      </w:pPr>
      <w:r w:rsidRPr="006737E7">
        <w:rPr>
          <w:rFonts w:ascii="Cambria" w:hAnsi="Cambria"/>
          <w:b w:val="0"/>
          <w:sz w:val="22"/>
          <w:szCs w:val="22"/>
        </w:rPr>
        <w:t>The second exam will ta</w:t>
      </w:r>
      <w:r>
        <w:rPr>
          <w:rFonts w:ascii="Cambria" w:hAnsi="Cambria"/>
          <w:b w:val="0"/>
          <w:sz w:val="22"/>
          <w:szCs w:val="22"/>
        </w:rPr>
        <w:t>ke place during Final Exam Week</w:t>
      </w:r>
      <w:r w:rsidRPr="006737E7">
        <w:rPr>
          <w:rFonts w:ascii="Cambria" w:hAnsi="Cambria"/>
          <w:b w:val="0"/>
          <w:sz w:val="22"/>
          <w:szCs w:val="22"/>
        </w:rPr>
        <w:t>.</w:t>
      </w:r>
      <w:r>
        <w:rPr>
          <w:rFonts w:ascii="Cambria" w:hAnsi="Cambria"/>
          <w:b w:val="0"/>
          <w:sz w:val="22"/>
          <w:szCs w:val="22"/>
        </w:rPr>
        <w:t xml:space="preserve"> Failure to take the Final will result in a “0” for the exam. </w:t>
      </w:r>
    </w:p>
    <w:p w14:paraId="7707560F" w14:textId="08A56B46" w:rsidR="00F41402" w:rsidRPr="00F41402" w:rsidRDefault="00705D03" w:rsidP="00F41402">
      <w:pPr>
        <w:pStyle w:val="SGHeading2"/>
        <w:ind w:firstLine="720"/>
        <w:rPr>
          <w:rFonts w:ascii="Cambria" w:hAnsi="Cambria"/>
          <w:sz w:val="22"/>
          <w:szCs w:val="22"/>
        </w:rPr>
      </w:pPr>
      <w:r>
        <w:rPr>
          <w:rFonts w:ascii="Cambria" w:hAnsi="Cambria"/>
          <w:sz w:val="22"/>
          <w:szCs w:val="22"/>
        </w:rPr>
        <w:t>Assignment (3</w:t>
      </w:r>
      <w:r w:rsidR="002757AA">
        <w:rPr>
          <w:rFonts w:ascii="Cambria" w:hAnsi="Cambria"/>
          <w:sz w:val="22"/>
          <w:szCs w:val="22"/>
        </w:rPr>
        <w:t>0</w:t>
      </w:r>
      <w:r w:rsidR="00F41402" w:rsidRPr="00F41402">
        <w:rPr>
          <w:rFonts w:ascii="Cambria" w:hAnsi="Cambria"/>
          <w:sz w:val="22"/>
          <w:szCs w:val="22"/>
        </w:rPr>
        <w:t>%)</w:t>
      </w:r>
    </w:p>
    <w:p w14:paraId="7808CB00" w14:textId="77777777" w:rsidR="00F41402" w:rsidRPr="00F41402" w:rsidRDefault="00F41402" w:rsidP="00F41402">
      <w:pPr>
        <w:pStyle w:val="SGHeading2"/>
        <w:ind w:left="720" w:firstLine="720"/>
        <w:rPr>
          <w:rFonts w:ascii="Cambria" w:hAnsi="Cambria"/>
          <w:sz w:val="22"/>
          <w:szCs w:val="22"/>
        </w:rPr>
      </w:pPr>
      <w:r w:rsidRPr="00F41402">
        <w:rPr>
          <w:rFonts w:ascii="Cambria" w:hAnsi="Cambria"/>
          <w:sz w:val="22"/>
          <w:szCs w:val="22"/>
        </w:rPr>
        <w:t>Research Assignment (15%)</w:t>
      </w:r>
    </w:p>
    <w:p w14:paraId="2A15828B" w14:textId="77777777" w:rsidR="00F41402" w:rsidRPr="00F41402" w:rsidRDefault="00F41402" w:rsidP="002757AA">
      <w:pPr>
        <w:pStyle w:val="SGHeading2"/>
        <w:ind w:left="1440"/>
        <w:rPr>
          <w:rFonts w:ascii="Cambria" w:hAnsi="Cambria"/>
          <w:b w:val="0"/>
          <w:sz w:val="22"/>
          <w:szCs w:val="22"/>
        </w:rPr>
      </w:pPr>
      <w:r w:rsidRPr="00F41402">
        <w:rPr>
          <w:rFonts w:ascii="Cambria" w:hAnsi="Cambria"/>
          <w:b w:val="0"/>
          <w:sz w:val="22"/>
          <w:szCs w:val="22"/>
        </w:rPr>
        <w:t xml:space="preserve">Writing for the Humanities includes effectively evaluating resources. This is increasingly important in the current, digital landscape. There is more information </w:t>
      </w:r>
      <w:proofErr w:type="gramStart"/>
      <w:r w:rsidRPr="00F41402">
        <w:rPr>
          <w:rFonts w:ascii="Cambria" w:hAnsi="Cambria"/>
          <w:b w:val="0"/>
          <w:sz w:val="22"/>
          <w:szCs w:val="22"/>
        </w:rPr>
        <w:t>available, but</w:t>
      </w:r>
      <w:proofErr w:type="gramEnd"/>
      <w:r w:rsidRPr="00F41402">
        <w:rPr>
          <w:rFonts w:ascii="Cambria" w:hAnsi="Cambria"/>
          <w:b w:val="0"/>
          <w:sz w:val="22"/>
          <w:szCs w:val="22"/>
        </w:rPr>
        <w:t xml:space="preserve"> evaluating the quality and reliability of that information is vital. This assignment is designed to help improve your digital research skills.</w:t>
      </w:r>
    </w:p>
    <w:p w14:paraId="52A7B6BE" w14:textId="065D85FD" w:rsidR="002608F5" w:rsidRDefault="00F41402" w:rsidP="002608F5">
      <w:pPr>
        <w:pStyle w:val="SGHeading2"/>
        <w:ind w:left="1440"/>
        <w:rPr>
          <w:rFonts w:ascii="Cambria" w:hAnsi="Cambria"/>
          <w:sz w:val="22"/>
          <w:szCs w:val="22"/>
        </w:rPr>
      </w:pPr>
      <w:r w:rsidRPr="00F41402">
        <w:rPr>
          <w:rFonts w:ascii="Cambria" w:hAnsi="Cambria"/>
          <w:sz w:val="22"/>
          <w:szCs w:val="22"/>
        </w:rPr>
        <w:t>Pe</w:t>
      </w:r>
      <w:r w:rsidR="00705D03">
        <w:rPr>
          <w:rFonts w:ascii="Cambria" w:hAnsi="Cambria"/>
          <w:sz w:val="22"/>
          <w:szCs w:val="22"/>
        </w:rPr>
        <w:t>rsonal Humanities Assignment (</w:t>
      </w:r>
      <w:r w:rsidR="002757AA">
        <w:rPr>
          <w:rFonts w:ascii="Cambria" w:hAnsi="Cambria"/>
          <w:sz w:val="22"/>
          <w:szCs w:val="22"/>
        </w:rPr>
        <w:t>15</w:t>
      </w:r>
      <w:r w:rsidRPr="00F41402">
        <w:rPr>
          <w:rFonts w:ascii="Cambria" w:hAnsi="Cambria"/>
          <w:sz w:val="22"/>
          <w:szCs w:val="22"/>
        </w:rPr>
        <w:t>%)</w:t>
      </w:r>
    </w:p>
    <w:p w14:paraId="4FE61C32" w14:textId="78A31517" w:rsidR="00F41402" w:rsidRDefault="00F41402" w:rsidP="002757AA">
      <w:pPr>
        <w:pStyle w:val="SGHeading2"/>
        <w:ind w:left="720" w:firstLine="720"/>
        <w:rPr>
          <w:rFonts w:ascii="Cambria" w:hAnsi="Cambria"/>
          <w:b w:val="0"/>
          <w:sz w:val="22"/>
          <w:szCs w:val="22"/>
        </w:rPr>
      </w:pPr>
      <w:r w:rsidRPr="00F41402">
        <w:rPr>
          <w:rFonts w:ascii="Cambria" w:hAnsi="Cambria"/>
          <w:b w:val="0"/>
          <w:sz w:val="22"/>
          <w:szCs w:val="22"/>
        </w:rPr>
        <w:t xml:space="preserve">More details on this assignment available on the </w:t>
      </w:r>
      <w:r w:rsidR="002757AA">
        <w:rPr>
          <w:rFonts w:ascii="Cambria" w:hAnsi="Cambria"/>
          <w:b w:val="0"/>
          <w:sz w:val="22"/>
          <w:szCs w:val="22"/>
        </w:rPr>
        <w:t>Canvas</w:t>
      </w:r>
      <w:r w:rsidRPr="00F41402">
        <w:rPr>
          <w:rFonts w:ascii="Cambria" w:hAnsi="Cambria"/>
          <w:b w:val="0"/>
          <w:sz w:val="22"/>
          <w:szCs w:val="22"/>
        </w:rPr>
        <w:t xml:space="preserve"> site.</w:t>
      </w:r>
    </w:p>
    <w:p w14:paraId="476DA67D" w14:textId="1BDE6EE5" w:rsidR="002757AA" w:rsidRDefault="002757AA" w:rsidP="002757AA">
      <w:pPr>
        <w:pStyle w:val="SGHeading2"/>
        <w:rPr>
          <w:rFonts w:ascii="Cambria" w:hAnsi="Cambria"/>
          <w:sz w:val="22"/>
          <w:szCs w:val="22"/>
        </w:rPr>
      </w:pPr>
      <w:r>
        <w:rPr>
          <w:rFonts w:ascii="Cambria" w:hAnsi="Cambria"/>
          <w:sz w:val="22"/>
          <w:szCs w:val="22"/>
        </w:rPr>
        <w:tab/>
        <w:t>Discussions (10%)</w:t>
      </w:r>
    </w:p>
    <w:p w14:paraId="3F5101DC" w14:textId="0E888691" w:rsidR="002757AA" w:rsidRPr="002757AA" w:rsidRDefault="002757AA" w:rsidP="002757AA">
      <w:pPr>
        <w:pStyle w:val="SGHeading2"/>
        <w:ind w:left="1440"/>
        <w:rPr>
          <w:rFonts w:ascii="Cambria" w:hAnsi="Cambria"/>
          <w:b w:val="0"/>
          <w:sz w:val="22"/>
          <w:szCs w:val="22"/>
        </w:rPr>
      </w:pPr>
      <w:r>
        <w:rPr>
          <w:rFonts w:ascii="Cambria" w:hAnsi="Cambria"/>
          <w:b w:val="0"/>
          <w:sz w:val="22"/>
          <w:szCs w:val="22"/>
        </w:rPr>
        <w:t xml:space="preserve">Students will engage in course related discussion with their colleagues. On weeks where discussion assignments are posted students should post an initial post by Wednesday at </w:t>
      </w:r>
      <w:proofErr w:type="gramStart"/>
      <w:r>
        <w:rPr>
          <w:rFonts w:ascii="Cambria" w:hAnsi="Cambria"/>
          <w:b w:val="0"/>
          <w:sz w:val="22"/>
          <w:szCs w:val="22"/>
        </w:rPr>
        <w:t>11:59pm, and</w:t>
      </w:r>
      <w:proofErr w:type="gramEnd"/>
      <w:r>
        <w:rPr>
          <w:rFonts w:ascii="Cambria" w:hAnsi="Cambria"/>
          <w:b w:val="0"/>
          <w:sz w:val="22"/>
          <w:szCs w:val="22"/>
        </w:rPr>
        <w:t xml:space="preserve"> respond meaningfully to two classmates by the end of the week.</w:t>
      </w:r>
      <w:r>
        <w:rPr>
          <w:rFonts w:ascii="Cambria" w:hAnsi="Cambria"/>
          <w:sz w:val="22"/>
          <w:szCs w:val="22"/>
        </w:rPr>
        <w:tab/>
      </w:r>
    </w:p>
    <w:p w14:paraId="0140B914" w14:textId="6E596A69" w:rsidR="00F41402" w:rsidRPr="00F41402" w:rsidRDefault="002608F5" w:rsidP="00F41402">
      <w:pPr>
        <w:pStyle w:val="SGHeading2"/>
        <w:ind w:left="720"/>
        <w:rPr>
          <w:rFonts w:ascii="Cambria" w:hAnsi="Cambria"/>
          <w:sz w:val="22"/>
          <w:szCs w:val="22"/>
        </w:rPr>
      </w:pPr>
      <w:r>
        <w:rPr>
          <w:rFonts w:ascii="Cambria" w:hAnsi="Cambria"/>
          <w:sz w:val="22"/>
          <w:szCs w:val="22"/>
        </w:rPr>
        <w:t>Quizzes (2</w:t>
      </w:r>
      <w:r w:rsidR="002757AA">
        <w:rPr>
          <w:rFonts w:ascii="Cambria" w:hAnsi="Cambria"/>
          <w:sz w:val="22"/>
          <w:szCs w:val="22"/>
        </w:rPr>
        <w:t>0</w:t>
      </w:r>
      <w:r w:rsidR="00F41402" w:rsidRPr="00F41402">
        <w:rPr>
          <w:rFonts w:ascii="Cambria" w:hAnsi="Cambria"/>
          <w:sz w:val="22"/>
          <w:szCs w:val="22"/>
        </w:rPr>
        <w:t>%)</w:t>
      </w:r>
    </w:p>
    <w:p w14:paraId="0F9836BC" w14:textId="77777777" w:rsidR="00F41402" w:rsidRPr="00F41402" w:rsidRDefault="00F41402" w:rsidP="00F41402">
      <w:pPr>
        <w:pStyle w:val="SGHeading2"/>
        <w:ind w:left="1440"/>
        <w:rPr>
          <w:rFonts w:ascii="Cambria" w:hAnsi="Cambria"/>
          <w:b w:val="0"/>
        </w:rPr>
      </w:pPr>
      <w:r w:rsidRPr="00F41402">
        <w:rPr>
          <w:rFonts w:ascii="Cambria" w:hAnsi="Cambria"/>
          <w:b w:val="0"/>
          <w:sz w:val="22"/>
          <w:szCs w:val="22"/>
        </w:rPr>
        <w:t>Quizzes can be given in both the online and classroom environment.  The quizzes may cover the assigned readings, or they may also cover in class material.  While most quizzes will be announced prior to taking them, quizzes may also be given without advanced notice.</w:t>
      </w:r>
      <w:r w:rsidRPr="00F41402">
        <w:rPr>
          <w:rFonts w:ascii="Cambria" w:hAnsi="Cambria"/>
          <w:b w:val="0"/>
          <w:sz w:val="22"/>
          <w:szCs w:val="22"/>
        </w:rPr>
        <w:tab/>
      </w:r>
      <w:r w:rsidRPr="00F41402">
        <w:rPr>
          <w:rFonts w:ascii="Cambria" w:hAnsi="Cambria"/>
          <w:b w:val="0"/>
        </w:rPr>
        <w:tab/>
      </w:r>
    </w:p>
    <w:p w14:paraId="68C8B60A" w14:textId="77777777" w:rsidR="00F41402" w:rsidRDefault="006737E7" w:rsidP="00F41402">
      <w:pPr>
        <w:pStyle w:val="SGHeading2"/>
        <w:ind w:firstLine="720"/>
        <w:rPr>
          <w:rFonts w:ascii="Cambria" w:hAnsi="Cambria"/>
          <w:b w:val="0"/>
          <w:sz w:val="22"/>
          <w:szCs w:val="22"/>
        </w:rPr>
      </w:pPr>
      <w:r w:rsidRPr="006737E7">
        <w:rPr>
          <w:rFonts w:ascii="Cambria" w:hAnsi="Cambria"/>
          <w:sz w:val="22"/>
          <w:szCs w:val="22"/>
        </w:rPr>
        <w:t>Note</w:t>
      </w:r>
      <w:r w:rsidR="00F41402">
        <w:rPr>
          <w:rFonts w:ascii="Cambria" w:hAnsi="Cambria"/>
          <w:b w:val="0"/>
          <w:sz w:val="22"/>
          <w:szCs w:val="22"/>
        </w:rPr>
        <w:t xml:space="preserve">:  </w:t>
      </w:r>
    </w:p>
    <w:p w14:paraId="67137728" w14:textId="76FC97D6" w:rsidR="006737E7" w:rsidRPr="00F41402" w:rsidRDefault="006737E7" w:rsidP="00F41402">
      <w:pPr>
        <w:pStyle w:val="SGHeading2"/>
        <w:ind w:left="1440"/>
        <w:rPr>
          <w:rFonts w:ascii="Cambria" w:hAnsi="Cambria"/>
        </w:rPr>
      </w:pPr>
      <w:r>
        <w:rPr>
          <w:rFonts w:ascii="Cambria" w:hAnsi="Cambria"/>
          <w:b w:val="0"/>
          <w:sz w:val="22"/>
          <w:szCs w:val="22"/>
        </w:rPr>
        <w:t>Students are expected to complete all assigned work</w:t>
      </w:r>
      <w:r w:rsidRPr="006737E7">
        <w:rPr>
          <w:rFonts w:ascii="Calibri" w:hAnsi="Calibri" w:cs="Calibri"/>
          <w:sz w:val="24"/>
          <w:szCs w:val="24"/>
        </w:rPr>
        <w:t>.</w:t>
      </w:r>
      <w:r>
        <w:rPr>
          <w:rFonts w:ascii="Calibri" w:hAnsi="Calibri" w:cs="Calibri"/>
          <w:sz w:val="24"/>
          <w:szCs w:val="24"/>
        </w:rPr>
        <w:t xml:space="preserve"> </w:t>
      </w:r>
      <w:r>
        <w:rPr>
          <w:rFonts w:ascii="Calibri" w:hAnsi="Calibri" w:cs="Calibri"/>
          <w:b w:val="0"/>
          <w:sz w:val="24"/>
          <w:szCs w:val="24"/>
        </w:rPr>
        <w:t>Any work note turned in will result in a “0” for the assignment.</w:t>
      </w:r>
    </w:p>
    <w:p w14:paraId="7E227BCA" w14:textId="77777777" w:rsidR="000926D3" w:rsidRPr="00745113" w:rsidRDefault="000926D3" w:rsidP="000926D3">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ind w:left="1260"/>
        <w:jc w:val="both"/>
        <w:rPr>
          <w:rFonts w:ascii="Cambria" w:hAnsi="Cambria"/>
          <w:sz w:val="22"/>
          <w:szCs w:val="22"/>
        </w:rPr>
      </w:pPr>
    </w:p>
    <w:p w14:paraId="0BF3E6BA" w14:textId="77777777" w:rsidR="000926D3" w:rsidRPr="00745113" w:rsidRDefault="000926D3" w:rsidP="000926D3">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ascii="Cambria" w:hAnsi="Cambria"/>
          <w:b/>
          <w:sz w:val="22"/>
          <w:szCs w:val="22"/>
        </w:rPr>
      </w:pPr>
      <w:r w:rsidRPr="00745113">
        <w:rPr>
          <w:rFonts w:ascii="Cambria" w:hAnsi="Cambria"/>
          <w:sz w:val="22"/>
          <w:szCs w:val="22"/>
        </w:rPr>
        <w:tab/>
      </w:r>
      <w:r w:rsidRPr="00745113">
        <w:rPr>
          <w:rFonts w:ascii="Cambria" w:hAnsi="Cambria"/>
          <w:sz w:val="22"/>
          <w:szCs w:val="22"/>
        </w:rPr>
        <w:tab/>
      </w:r>
      <w:r w:rsidRPr="00745113">
        <w:rPr>
          <w:rFonts w:ascii="Cambria" w:hAnsi="Cambria"/>
          <w:b/>
          <w:sz w:val="22"/>
          <w:szCs w:val="22"/>
        </w:rPr>
        <w:t>Grading Scale</w:t>
      </w:r>
    </w:p>
    <w:p w14:paraId="2522E0EC" w14:textId="7906A007" w:rsidR="00751E8B" w:rsidRPr="00745113" w:rsidRDefault="000926D3" w:rsidP="002757AA">
      <w:pPr>
        <w:ind w:left="720" w:firstLine="720"/>
        <w:rPr>
          <w:rFonts w:ascii="Cambria" w:hAnsi="Cambria"/>
          <w:sz w:val="22"/>
          <w:szCs w:val="22"/>
        </w:rPr>
      </w:pPr>
      <w:r w:rsidRPr="00745113">
        <w:rPr>
          <w:rFonts w:ascii="Cambria" w:hAnsi="Cambria"/>
          <w:sz w:val="22"/>
          <w:szCs w:val="22"/>
        </w:rPr>
        <w:t>90-</w:t>
      </w:r>
      <w:proofErr w:type="gramStart"/>
      <w:r w:rsidRPr="00745113">
        <w:rPr>
          <w:rFonts w:ascii="Cambria" w:hAnsi="Cambria"/>
          <w:sz w:val="22"/>
          <w:szCs w:val="22"/>
        </w:rPr>
        <w:t>100  A</w:t>
      </w:r>
      <w:proofErr w:type="gramEnd"/>
      <w:r w:rsidRPr="00745113">
        <w:rPr>
          <w:rFonts w:ascii="Cambria" w:hAnsi="Cambria"/>
          <w:sz w:val="22"/>
          <w:szCs w:val="22"/>
        </w:rPr>
        <w:tab/>
      </w:r>
      <w:r w:rsidRPr="00745113">
        <w:rPr>
          <w:rFonts w:ascii="Cambria" w:hAnsi="Cambria"/>
          <w:sz w:val="22"/>
          <w:szCs w:val="22"/>
        </w:rPr>
        <w:tab/>
        <w:t>80-89    B</w:t>
      </w:r>
      <w:r w:rsidRPr="00745113">
        <w:rPr>
          <w:rFonts w:ascii="Cambria" w:hAnsi="Cambria"/>
          <w:sz w:val="22"/>
          <w:szCs w:val="22"/>
        </w:rPr>
        <w:tab/>
      </w:r>
      <w:r w:rsidRPr="00745113">
        <w:rPr>
          <w:rFonts w:ascii="Cambria" w:hAnsi="Cambria"/>
          <w:sz w:val="22"/>
          <w:szCs w:val="22"/>
        </w:rPr>
        <w:tab/>
        <w:t>70-79</w:t>
      </w:r>
      <w:r w:rsidRPr="00745113">
        <w:rPr>
          <w:rFonts w:ascii="Cambria" w:hAnsi="Cambria"/>
          <w:sz w:val="22"/>
          <w:szCs w:val="22"/>
        </w:rPr>
        <w:tab/>
        <w:t xml:space="preserve"> C</w:t>
      </w:r>
      <w:r w:rsidRPr="00745113">
        <w:rPr>
          <w:rFonts w:ascii="Cambria" w:hAnsi="Cambria"/>
          <w:sz w:val="22"/>
          <w:szCs w:val="22"/>
        </w:rPr>
        <w:tab/>
      </w:r>
      <w:r w:rsidRPr="00745113">
        <w:rPr>
          <w:rFonts w:ascii="Cambria" w:hAnsi="Cambria"/>
          <w:sz w:val="22"/>
          <w:szCs w:val="22"/>
        </w:rPr>
        <w:tab/>
        <w:t>60-69</w:t>
      </w:r>
      <w:r w:rsidRPr="00745113">
        <w:rPr>
          <w:rFonts w:ascii="Cambria" w:hAnsi="Cambria"/>
          <w:sz w:val="22"/>
          <w:szCs w:val="22"/>
        </w:rPr>
        <w:tab/>
        <w:t xml:space="preserve"> D</w:t>
      </w:r>
      <w:r w:rsidRPr="00745113">
        <w:rPr>
          <w:rFonts w:ascii="Cambria" w:hAnsi="Cambria"/>
          <w:sz w:val="22"/>
          <w:szCs w:val="22"/>
        </w:rPr>
        <w:tab/>
      </w:r>
      <w:r w:rsidRPr="00745113">
        <w:rPr>
          <w:rFonts w:ascii="Cambria" w:hAnsi="Cambria"/>
          <w:sz w:val="22"/>
          <w:szCs w:val="22"/>
        </w:rPr>
        <w:tab/>
        <w:t>59 and below F</w:t>
      </w:r>
    </w:p>
    <w:p w14:paraId="24B358AB" w14:textId="77777777" w:rsidR="00751E8B" w:rsidRPr="00745113" w:rsidRDefault="00751E8B">
      <w:pPr>
        <w:rPr>
          <w:rFonts w:ascii="Cambria" w:hAnsi="Cambria"/>
          <w:sz w:val="22"/>
          <w:szCs w:val="22"/>
        </w:rPr>
      </w:pPr>
      <w:r w:rsidRPr="00745113">
        <w:rPr>
          <w:rFonts w:ascii="Cambria" w:hAnsi="Cambria"/>
          <w:sz w:val="22"/>
          <w:szCs w:val="22"/>
        </w:rPr>
        <w:br w:type="page"/>
      </w:r>
    </w:p>
    <w:p w14:paraId="655E9B07" w14:textId="77777777" w:rsidR="00751E8B" w:rsidRPr="00745113" w:rsidRDefault="00751E8B" w:rsidP="00751E8B">
      <w:pPr>
        <w:pStyle w:val="Heading1"/>
        <w:jc w:val="center"/>
        <w:rPr>
          <w:rFonts w:ascii="Cambria" w:hAnsi="Cambria"/>
          <w:b/>
          <w:color w:val="000000" w:themeColor="text1"/>
          <w:sz w:val="28"/>
          <w:szCs w:val="28"/>
        </w:rPr>
      </w:pPr>
      <w:r w:rsidRPr="00745113">
        <w:rPr>
          <w:rFonts w:ascii="Cambria" w:hAnsi="Cambria"/>
          <w:b/>
          <w:color w:val="000000" w:themeColor="text1"/>
          <w:sz w:val="28"/>
          <w:szCs w:val="28"/>
        </w:rPr>
        <w:lastRenderedPageBreak/>
        <w:t>Course Policies</w:t>
      </w:r>
    </w:p>
    <w:p w14:paraId="796E4CAE" w14:textId="77777777" w:rsidR="00751E8B" w:rsidRPr="00745113" w:rsidRDefault="00751E8B" w:rsidP="00751E8B">
      <w:pPr>
        <w:rPr>
          <w:rFonts w:ascii="Cambria" w:hAnsi="Cambria"/>
          <w:sz w:val="22"/>
          <w:szCs w:val="22"/>
        </w:rPr>
      </w:pPr>
    </w:p>
    <w:p w14:paraId="08D06C80" w14:textId="77777777" w:rsidR="00705D03" w:rsidRDefault="00705D03" w:rsidP="00705D03">
      <w:pPr>
        <w:pStyle w:val="Heading2"/>
      </w:pPr>
      <w:r>
        <w:t>Policies Regarding Late Work:</w:t>
      </w:r>
    </w:p>
    <w:p w14:paraId="3EDF1C41" w14:textId="77777777" w:rsidR="00705D03" w:rsidRDefault="00705D03" w:rsidP="00705D03">
      <w:pPr>
        <w:ind w:left="720"/>
      </w:pPr>
      <w:r>
        <w:t>Online courses such as this require a substantial time investment. Falling behind in the course severely and negatively affects a student’s ability to master the course material. Simply put if you fall behind in the course, you are unlikely to successfully complete the course. Therefore:</w:t>
      </w:r>
    </w:p>
    <w:p w14:paraId="104BB478" w14:textId="77777777" w:rsidR="00705D03" w:rsidRDefault="00705D03" w:rsidP="00705D03">
      <w:pPr>
        <w:ind w:left="720"/>
      </w:pPr>
    </w:p>
    <w:p w14:paraId="435724AE" w14:textId="77777777" w:rsidR="00705D03" w:rsidRDefault="00705D03" w:rsidP="00705D03">
      <w:pPr>
        <w:ind w:left="720"/>
      </w:pPr>
      <w:r>
        <w:t>No late work will be accepted unless approved by the instructor.</w:t>
      </w:r>
    </w:p>
    <w:p w14:paraId="0126ECD3" w14:textId="77777777" w:rsidR="00705D03" w:rsidRDefault="00705D03" w:rsidP="00705D03">
      <w:pPr>
        <w:ind w:left="720"/>
      </w:pPr>
    </w:p>
    <w:p w14:paraId="4D580450" w14:textId="77777777" w:rsidR="00705D03" w:rsidRDefault="00705D03" w:rsidP="00705D03">
      <w:pPr>
        <w:ind w:left="720"/>
      </w:pPr>
      <w:r>
        <w:t>A request to submit late work will not be automatically granted, however, communicating with the professor prior to the assignment’s due date will increase the likelihood of approval.</w:t>
      </w:r>
    </w:p>
    <w:p w14:paraId="44AA4A9A" w14:textId="77777777" w:rsidR="00705D03" w:rsidRDefault="00705D03" w:rsidP="00705D03">
      <w:pPr>
        <w:ind w:left="720"/>
      </w:pPr>
    </w:p>
    <w:p w14:paraId="53FCDD92" w14:textId="77777777" w:rsidR="00705D03" w:rsidRDefault="00705D03" w:rsidP="00705D03">
      <w:pPr>
        <w:ind w:left="720"/>
      </w:pPr>
      <w:r>
        <w:t>Late work, if accepted, will receive a late penalty. Under normal circumstances the late penalty will be 10 points per day late.</w:t>
      </w:r>
    </w:p>
    <w:p w14:paraId="26CD0BE6" w14:textId="77777777" w:rsidR="00705D03" w:rsidRDefault="00705D03" w:rsidP="00705D03"/>
    <w:p w14:paraId="234E3293" w14:textId="77777777" w:rsidR="00705D03" w:rsidRDefault="00705D03" w:rsidP="00705D03">
      <w:pPr>
        <w:pStyle w:val="Heading2"/>
      </w:pPr>
      <w:r>
        <w:t>Course Expectations and Tips:</w:t>
      </w:r>
    </w:p>
    <w:p w14:paraId="09F6F7D7" w14:textId="77777777" w:rsidR="00705D03" w:rsidRDefault="00705D03" w:rsidP="00705D03">
      <w:pPr>
        <w:ind w:left="720"/>
      </w:pPr>
      <w:r>
        <w:t>Online courses are great. They offer an exciting opportunity to learn in a new environment. They are uniquely suited to encourage students to think critically, and all students to develop as self-learners.  Online courses, however, require substantial investment by both the instructor and the student. Below are a list of expectations and tips I have for students, which, if followed, should help you be more successful in the course:</w:t>
      </w:r>
    </w:p>
    <w:p w14:paraId="628E9CB0" w14:textId="77777777" w:rsidR="00705D03" w:rsidRDefault="00705D03" w:rsidP="00705D03">
      <w:pPr>
        <w:pStyle w:val="ListParagraph"/>
        <w:numPr>
          <w:ilvl w:val="0"/>
          <w:numId w:val="13"/>
        </w:numPr>
      </w:pPr>
      <w:r>
        <w:t>Expectations</w:t>
      </w:r>
    </w:p>
    <w:p w14:paraId="141E04E0" w14:textId="50FFB379" w:rsidR="00705D03" w:rsidRDefault="00705D03" w:rsidP="00705D03">
      <w:pPr>
        <w:pStyle w:val="ListParagraph"/>
        <w:numPr>
          <w:ilvl w:val="1"/>
          <w:numId w:val="13"/>
        </w:numPr>
      </w:pPr>
      <w:r>
        <w:t xml:space="preserve">Students should plan to check their email daily. </w:t>
      </w:r>
    </w:p>
    <w:p w14:paraId="5EADBF4B" w14:textId="77777777" w:rsidR="00705D03" w:rsidRDefault="00705D03" w:rsidP="00705D03">
      <w:pPr>
        <w:pStyle w:val="ListParagraph"/>
        <w:numPr>
          <w:ilvl w:val="2"/>
          <w:numId w:val="13"/>
        </w:numPr>
      </w:pPr>
      <w:r>
        <w:t>Important information will be distributed through these channels.</w:t>
      </w:r>
    </w:p>
    <w:p w14:paraId="4A9089BF" w14:textId="77777777" w:rsidR="00705D03" w:rsidRDefault="00705D03" w:rsidP="00705D03">
      <w:pPr>
        <w:pStyle w:val="ListParagraph"/>
        <w:numPr>
          <w:ilvl w:val="2"/>
          <w:numId w:val="13"/>
        </w:numPr>
      </w:pPr>
      <w:r>
        <w:t xml:space="preserve">You are responsible for information sent through these channels. </w:t>
      </w:r>
    </w:p>
    <w:p w14:paraId="260134A3" w14:textId="77777777" w:rsidR="00705D03" w:rsidRDefault="00705D03" w:rsidP="00705D03">
      <w:pPr>
        <w:pStyle w:val="ListParagraph"/>
        <w:numPr>
          <w:ilvl w:val="1"/>
          <w:numId w:val="13"/>
        </w:numPr>
      </w:pPr>
      <w:r>
        <w:t xml:space="preserve">I recommend you work daily on this course. </w:t>
      </w:r>
    </w:p>
    <w:p w14:paraId="174D194C" w14:textId="77777777" w:rsidR="00705D03" w:rsidRDefault="00705D03" w:rsidP="00705D03">
      <w:pPr>
        <w:pStyle w:val="ListParagraph"/>
        <w:numPr>
          <w:ilvl w:val="2"/>
          <w:numId w:val="13"/>
        </w:numPr>
      </w:pPr>
      <w:r>
        <w:t>A minimum of three days per week is expected.</w:t>
      </w:r>
    </w:p>
    <w:p w14:paraId="03D04869" w14:textId="2635E125" w:rsidR="00705D03" w:rsidRDefault="00705D03" w:rsidP="00705D03">
      <w:pPr>
        <w:pStyle w:val="ListParagraph"/>
        <w:numPr>
          <w:ilvl w:val="1"/>
          <w:numId w:val="13"/>
        </w:numPr>
      </w:pPr>
      <w:r>
        <w:t>Contact Blackboard Help for Support</w:t>
      </w:r>
    </w:p>
    <w:p w14:paraId="6876A8C7" w14:textId="77777777" w:rsidR="00705D03" w:rsidRDefault="00705D03" w:rsidP="00705D03">
      <w:pPr>
        <w:pStyle w:val="ListParagraph"/>
        <w:numPr>
          <w:ilvl w:val="2"/>
          <w:numId w:val="13"/>
        </w:numPr>
      </w:pPr>
      <w:r>
        <w:t>The Help button is in the top, right-hand corner of your browser.</w:t>
      </w:r>
    </w:p>
    <w:p w14:paraId="2B35C2D2" w14:textId="7A96696B" w:rsidR="00705D03" w:rsidRDefault="00705D03" w:rsidP="00705D03">
      <w:pPr>
        <w:pStyle w:val="ListParagraph"/>
        <w:numPr>
          <w:ilvl w:val="2"/>
          <w:numId w:val="13"/>
        </w:numPr>
      </w:pPr>
      <w:r>
        <w:t>Your professor will be unable to provide help for technical issues related to Bb.</w:t>
      </w:r>
    </w:p>
    <w:p w14:paraId="487FB4AD" w14:textId="77777777" w:rsidR="00705D03" w:rsidRDefault="00705D03" w:rsidP="00705D03">
      <w:pPr>
        <w:pStyle w:val="ListParagraph"/>
        <w:numPr>
          <w:ilvl w:val="0"/>
          <w:numId w:val="13"/>
        </w:numPr>
      </w:pPr>
      <w:r>
        <w:t>Tips</w:t>
      </w:r>
    </w:p>
    <w:p w14:paraId="66432823" w14:textId="77777777" w:rsidR="00705D03" w:rsidRDefault="00705D03" w:rsidP="00705D03">
      <w:pPr>
        <w:pStyle w:val="ListParagraph"/>
        <w:numPr>
          <w:ilvl w:val="1"/>
          <w:numId w:val="13"/>
        </w:numPr>
      </w:pPr>
      <w:r>
        <w:t xml:space="preserve">Change your </w:t>
      </w:r>
      <w:proofErr w:type="spellStart"/>
      <w:r>
        <w:t>mindset</w:t>
      </w:r>
      <w:proofErr w:type="spellEnd"/>
      <w:r>
        <w:t xml:space="preserve"> about online learning. (If necessary.)</w:t>
      </w:r>
    </w:p>
    <w:p w14:paraId="3967B802" w14:textId="77777777" w:rsidR="00705D03" w:rsidRDefault="00705D03" w:rsidP="00705D03">
      <w:pPr>
        <w:pStyle w:val="ListParagraph"/>
        <w:numPr>
          <w:ilvl w:val="2"/>
          <w:numId w:val="13"/>
        </w:numPr>
      </w:pPr>
      <w:r>
        <w:t>Online courses almost always require more time and effort for both students and instructors.</w:t>
      </w:r>
    </w:p>
    <w:p w14:paraId="5B0AF0C7" w14:textId="77777777" w:rsidR="00705D03" w:rsidRDefault="00705D03" w:rsidP="00705D03">
      <w:pPr>
        <w:pStyle w:val="ListParagraph"/>
        <w:numPr>
          <w:ilvl w:val="2"/>
          <w:numId w:val="13"/>
        </w:numPr>
      </w:pPr>
      <w:r>
        <w:t>Plan to read more.</w:t>
      </w:r>
    </w:p>
    <w:p w14:paraId="4DC3EA25" w14:textId="77777777" w:rsidR="00705D03" w:rsidRDefault="00705D03" w:rsidP="00705D03">
      <w:pPr>
        <w:pStyle w:val="ListParagraph"/>
        <w:numPr>
          <w:ilvl w:val="2"/>
          <w:numId w:val="13"/>
        </w:numPr>
      </w:pPr>
      <w:r>
        <w:t>Plan to write more.</w:t>
      </w:r>
    </w:p>
    <w:p w14:paraId="6FFA5DD6" w14:textId="77777777" w:rsidR="00705D03" w:rsidRDefault="00705D03" w:rsidP="00705D03">
      <w:pPr>
        <w:pStyle w:val="ListParagraph"/>
        <w:numPr>
          <w:ilvl w:val="1"/>
          <w:numId w:val="13"/>
        </w:numPr>
      </w:pPr>
      <w:r>
        <w:t xml:space="preserve">Set aside specific, regular times to work on this course. </w:t>
      </w:r>
    </w:p>
    <w:p w14:paraId="72EED71F" w14:textId="77777777" w:rsidR="00705D03" w:rsidRDefault="00705D03" w:rsidP="00705D03">
      <w:pPr>
        <w:pStyle w:val="ListParagraph"/>
        <w:numPr>
          <w:ilvl w:val="1"/>
          <w:numId w:val="13"/>
        </w:numPr>
      </w:pPr>
      <w:r>
        <w:t>Work during my virtual office hours.</w:t>
      </w:r>
    </w:p>
    <w:p w14:paraId="4FBFAE2E" w14:textId="77777777" w:rsidR="00705D03" w:rsidRDefault="00705D03" w:rsidP="00705D03">
      <w:pPr>
        <w:pStyle w:val="ListParagraph"/>
        <w:numPr>
          <w:ilvl w:val="2"/>
          <w:numId w:val="13"/>
        </w:numPr>
      </w:pPr>
      <w:r>
        <w:lastRenderedPageBreak/>
        <w:t xml:space="preserve">If </w:t>
      </w:r>
      <w:proofErr w:type="gramStart"/>
      <w:r>
        <w:t>possible</w:t>
      </w:r>
      <w:proofErr w:type="gramEnd"/>
      <w:r>
        <w:t xml:space="preserve"> plan at least one work session a week during my virtual office hours. This allows you to contact me more quickly with course related issues.</w:t>
      </w:r>
    </w:p>
    <w:p w14:paraId="078A0689" w14:textId="77777777" w:rsidR="00705D03" w:rsidRDefault="00705D03" w:rsidP="00705D03">
      <w:pPr>
        <w:pStyle w:val="ListParagraph"/>
        <w:numPr>
          <w:ilvl w:val="1"/>
          <w:numId w:val="13"/>
        </w:numPr>
      </w:pPr>
      <w:r>
        <w:t>Contact me if you are falling behind.</w:t>
      </w:r>
    </w:p>
    <w:p w14:paraId="552977DB" w14:textId="77777777" w:rsidR="00705D03" w:rsidRDefault="00705D03" w:rsidP="00705D03">
      <w:pPr>
        <w:pStyle w:val="ListParagraph"/>
        <w:numPr>
          <w:ilvl w:val="2"/>
          <w:numId w:val="13"/>
        </w:numPr>
      </w:pPr>
      <w:r>
        <w:t>Contact me early if you are having issues. Perhaps we can work to resolve the issue.</w:t>
      </w:r>
    </w:p>
    <w:p w14:paraId="775720E2" w14:textId="77777777" w:rsidR="00705D03" w:rsidRDefault="00705D03" w:rsidP="00705D03">
      <w:pPr>
        <w:pStyle w:val="ListParagraph"/>
        <w:ind w:left="2880"/>
      </w:pPr>
    </w:p>
    <w:p w14:paraId="32E7EE57" w14:textId="77777777" w:rsidR="00705D03" w:rsidRDefault="00705D03" w:rsidP="00705D03">
      <w:pPr>
        <w:pStyle w:val="Heading2"/>
      </w:pPr>
      <w:r>
        <w:t>Policies Regarding Online Etiquette:</w:t>
      </w:r>
    </w:p>
    <w:p w14:paraId="06AF5B06" w14:textId="77777777" w:rsidR="00705D03" w:rsidRDefault="00705D03" w:rsidP="00705D03">
      <w:pPr>
        <w:ind w:left="720"/>
      </w:pPr>
      <w:r>
        <w:t>Formal:</w:t>
      </w:r>
    </w:p>
    <w:p w14:paraId="10439960" w14:textId="77777777" w:rsidR="00705D03" w:rsidRDefault="00705D03" w:rsidP="00705D03">
      <w:pPr>
        <w:ind w:left="1440"/>
      </w:pPr>
      <w:r>
        <w:t xml:space="preserve">Your writing for this course is expected to be formal in nature and academic in tone. You are permitted to speak in the first person, but contractions, grammatically errors, and common shortcuts used in texting or social media are not acceptable. </w:t>
      </w:r>
    </w:p>
    <w:p w14:paraId="0C5FA117" w14:textId="77777777" w:rsidR="00705D03" w:rsidRDefault="00705D03" w:rsidP="00705D03">
      <w:r>
        <w:tab/>
        <w:t>Thoughtful:</w:t>
      </w:r>
    </w:p>
    <w:p w14:paraId="4BB39F16" w14:textId="77777777" w:rsidR="00705D03" w:rsidRDefault="00705D03" w:rsidP="00705D03">
      <w:pPr>
        <w:ind w:left="1440"/>
      </w:pPr>
      <w:r>
        <w:t>This course asks you to think critically. Do not simply repeat what someone else has said. Do not reply to online discussions with some variation of, “I agree with what he/she said.” Your writing should provide thoughtful critique, ask meaningful questions, disagree civility, and challenge unfounded assertions.</w:t>
      </w:r>
    </w:p>
    <w:p w14:paraId="44EADD84" w14:textId="77777777" w:rsidR="00705D03" w:rsidRDefault="00705D03" w:rsidP="00705D03">
      <w:pPr>
        <w:ind w:firstLine="720"/>
      </w:pPr>
      <w:r>
        <w:t>Civil:</w:t>
      </w:r>
    </w:p>
    <w:p w14:paraId="0140F895" w14:textId="77777777" w:rsidR="00705D03" w:rsidRDefault="00705D03" w:rsidP="00705D03">
      <w:pPr>
        <w:ind w:left="1440"/>
      </w:pPr>
      <w:r>
        <w:t>You may at times disagree with me, or with another student. In fact, I expect you to. Your responses, however, should be civil. No personal attacks, or demeaning language will be tolerated.</w:t>
      </w:r>
    </w:p>
    <w:p w14:paraId="3BF4AA09" w14:textId="77777777" w:rsidR="00751E8B" w:rsidRDefault="00751E8B" w:rsidP="00751E8B">
      <w:pPr>
        <w:rPr>
          <w:rFonts w:ascii="Cambria" w:hAnsi="Cambria"/>
          <w:b/>
          <w:sz w:val="22"/>
          <w:szCs w:val="22"/>
        </w:rPr>
      </w:pPr>
    </w:p>
    <w:p w14:paraId="593331F9" w14:textId="5E1464DC" w:rsidR="006737E7" w:rsidRDefault="006737E7" w:rsidP="006737E7">
      <w:pPr>
        <w:pStyle w:val="NoSpacing"/>
        <w:rPr>
          <w:rFonts w:ascii="Cambria" w:hAnsi="Cambria"/>
          <w:b/>
          <w:sz w:val="22"/>
        </w:rPr>
      </w:pPr>
      <w:r w:rsidRPr="006737E7">
        <w:rPr>
          <w:rFonts w:ascii="Cambria" w:hAnsi="Cambria"/>
          <w:b/>
          <w:sz w:val="22"/>
        </w:rPr>
        <w:t>POLICY</w:t>
      </w:r>
      <w:r>
        <w:rPr>
          <w:rFonts w:ascii="Cambria" w:hAnsi="Cambria"/>
          <w:b/>
          <w:sz w:val="22"/>
        </w:rPr>
        <w:t xml:space="preserve"> REGARDING WITHDRAW</w:t>
      </w:r>
      <w:r w:rsidR="003F3516">
        <w:rPr>
          <w:rFonts w:ascii="Cambria" w:hAnsi="Cambria"/>
          <w:b/>
          <w:sz w:val="22"/>
        </w:rPr>
        <w:t>S</w:t>
      </w:r>
    </w:p>
    <w:p w14:paraId="4FA3A4C0" w14:textId="0B348EEA" w:rsidR="00DE6880" w:rsidRDefault="00DE6880" w:rsidP="003F3516">
      <w:pPr>
        <w:pStyle w:val="NoSpacing"/>
        <w:ind w:left="720"/>
        <w:rPr>
          <w:rFonts w:ascii="Cambria" w:hAnsi="Cambria"/>
          <w:b/>
          <w:bCs/>
          <w:color w:val="000000" w:themeColor="text1"/>
          <w:sz w:val="22"/>
        </w:rPr>
      </w:pPr>
      <w:r>
        <w:rPr>
          <w:rFonts w:ascii="Cambria" w:hAnsi="Cambria"/>
          <w:b/>
          <w:bCs/>
          <w:color w:val="000000" w:themeColor="text1"/>
          <w:sz w:val="22"/>
        </w:rPr>
        <w:t>Mandatory Withdrawal</w:t>
      </w:r>
    </w:p>
    <w:p w14:paraId="7A5B60C6" w14:textId="186EB0C4" w:rsidR="00DE6880" w:rsidRPr="00DE6880" w:rsidRDefault="00DE6880" w:rsidP="00DE6880">
      <w:pPr>
        <w:pStyle w:val="NoSpacing"/>
        <w:ind w:left="1440"/>
        <w:rPr>
          <w:rFonts w:ascii="Cambria" w:hAnsi="Cambria"/>
          <w:color w:val="000000" w:themeColor="text1"/>
          <w:sz w:val="22"/>
        </w:rPr>
      </w:pPr>
      <w:r>
        <w:rPr>
          <w:rFonts w:ascii="Cambria" w:hAnsi="Cambria"/>
          <w:color w:val="000000" w:themeColor="text1"/>
          <w:sz w:val="22"/>
        </w:rPr>
        <w:t>During the first week of class students are responsible to log in and complete the syllabus quiz by the end of the day on Wednesday. Students who fail to do this are mandatorily removed from the class.</w:t>
      </w:r>
    </w:p>
    <w:p w14:paraId="79FDF818" w14:textId="77777777" w:rsidR="00DE6880" w:rsidRDefault="00DE6880" w:rsidP="003F3516">
      <w:pPr>
        <w:pStyle w:val="NoSpacing"/>
        <w:ind w:left="720"/>
        <w:rPr>
          <w:rFonts w:ascii="Cambria" w:hAnsi="Cambria"/>
          <w:color w:val="000000" w:themeColor="text1"/>
          <w:sz w:val="22"/>
        </w:rPr>
      </w:pPr>
    </w:p>
    <w:p w14:paraId="1277D5EB" w14:textId="35F458C3" w:rsidR="003F3516" w:rsidRPr="003F3516" w:rsidRDefault="006737E7" w:rsidP="003F3516">
      <w:pPr>
        <w:pStyle w:val="NoSpacing"/>
        <w:ind w:left="720"/>
        <w:rPr>
          <w:rFonts w:ascii="Cambria" w:hAnsi="Cambria"/>
          <w:b/>
          <w:color w:val="000000" w:themeColor="text1"/>
          <w:sz w:val="22"/>
        </w:rPr>
      </w:pPr>
      <w:r w:rsidRPr="003F3516">
        <w:rPr>
          <w:rFonts w:ascii="Cambria" w:hAnsi="Cambria"/>
          <w:color w:val="000000" w:themeColor="text1"/>
          <w:sz w:val="22"/>
        </w:rPr>
        <w:t xml:space="preserve">“A student who withdraws from class before the </w:t>
      </w:r>
      <w:r w:rsidRPr="003F3516">
        <w:rPr>
          <w:rFonts w:ascii="Cambria" w:hAnsi="Cambria"/>
          <w:b/>
          <w:color w:val="000000" w:themeColor="text1"/>
          <w:sz w:val="22"/>
        </w:rPr>
        <w:t xml:space="preserve">withdrawal deadline of </w:t>
      </w:r>
      <w:r w:rsidR="00E94670">
        <w:rPr>
          <w:rFonts w:ascii="Cambria" w:hAnsi="Cambria"/>
          <w:b/>
          <w:color w:val="000000" w:themeColor="text1"/>
          <w:sz w:val="22"/>
        </w:rPr>
        <w:t>June 9th</w:t>
      </w:r>
      <w:r w:rsidR="003F3516" w:rsidRPr="003F3516">
        <w:rPr>
          <w:rFonts w:ascii="Cambria" w:hAnsi="Cambria"/>
          <w:b/>
          <w:color w:val="000000" w:themeColor="text1"/>
          <w:sz w:val="22"/>
        </w:rPr>
        <w:t>.</w:t>
      </w:r>
      <w:r w:rsidR="003F3516" w:rsidRPr="003F3516">
        <w:rPr>
          <w:rFonts w:ascii="Cambria" w:hAnsi="Cambria"/>
          <w:color w:val="000000" w:themeColor="text1"/>
          <w:sz w:val="22"/>
        </w:rPr>
        <w:t xml:space="preserve"> </w:t>
      </w:r>
      <w:r w:rsidRPr="003F3516">
        <w:rPr>
          <w:rFonts w:ascii="Cambria" w:hAnsi="Cambria"/>
          <w:color w:val="000000" w:themeColor="text1"/>
          <w:sz w:val="22"/>
        </w:rPr>
        <w:t>will receive a grade of “W.”</w:t>
      </w:r>
      <w:r w:rsidRPr="003F3516">
        <w:rPr>
          <w:rFonts w:ascii="Cambria" w:hAnsi="Cambria" w:cs="Arial"/>
          <w:color w:val="000000" w:themeColor="text1"/>
          <w:sz w:val="22"/>
          <w:lang w:val="en"/>
        </w:rPr>
        <w:t>.</w:t>
      </w:r>
      <w:r w:rsidR="003F3516" w:rsidRPr="003F3516">
        <w:rPr>
          <w:rFonts w:ascii="Cambria" w:hAnsi="Cambria" w:cs="Arial"/>
          <w:color w:val="000000" w:themeColor="text1"/>
          <w:sz w:val="22"/>
          <w:lang w:val="en"/>
        </w:rPr>
        <w:t xml:space="preserve"> </w:t>
      </w:r>
      <w:r w:rsidRPr="003F3516">
        <w:rPr>
          <w:rFonts w:ascii="Cambria" w:hAnsi="Cambria"/>
          <w:color w:val="000000" w:themeColor="text1"/>
          <w:sz w:val="22"/>
        </w:rPr>
        <w:t>A student is not permitted to withdraw from this class after the withdrawal deadline; if you remain in the class after the</w:t>
      </w:r>
      <w:r w:rsidR="003F3516" w:rsidRPr="003F3516">
        <w:rPr>
          <w:rFonts w:ascii="Cambria" w:hAnsi="Cambria"/>
          <w:color w:val="000000" w:themeColor="text1"/>
          <w:sz w:val="22"/>
        </w:rPr>
        <w:t xml:space="preserve"> withdrawal deadline, you can on</w:t>
      </w:r>
      <w:r w:rsidRPr="003F3516">
        <w:rPr>
          <w:rFonts w:ascii="Cambria" w:hAnsi="Cambria"/>
          <w:color w:val="000000" w:themeColor="text1"/>
          <w:sz w:val="22"/>
        </w:rPr>
        <w:t xml:space="preserve">ly receive a grade of A, B, C, D, F or I.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grade will only be assigned under extraordinary circumstances that occur near the end of the semester.  If you receive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7E7A150A" w14:textId="77777777" w:rsidR="003F3516" w:rsidRPr="003F3516" w:rsidRDefault="003F3516" w:rsidP="003F3516">
      <w:pPr>
        <w:pStyle w:val="NoSpacing"/>
        <w:ind w:left="720"/>
        <w:rPr>
          <w:rFonts w:ascii="Cambria" w:hAnsi="Cambria"/>
          <w:b/>
          <w:color w:val="000000" w:themeColor="text1"/>
          <w:sz w:val="22"/>
        </w:rPr>
      </w:pPr>
    </w:p>
    <w:p w14:paraId="32A23B29" w14:textId="338E24E5" w:rsidR="006737E7" w:rsidRDefault="009C3468" w:rsidP="003F3516">
      <w:pPr>
        <w:pStyle w:val="NoSpacing"/>
        <w:ind w:left="720"/>
        <w:rPr>
          <w:rFonts w:ascii="Cambria" w:hAnsi="Cambria"/>
          <w:color w:val="000000" w:themeColor="text1"/>
          <w:sz w:val="22"/>
        </w:rPr>
      </w:pPr>
      <w:r>
        <w:rPr>
          <w:rFonts w:ascii="Cambria" w:hAnsi="Cambria"/>
          <w:color w:val="000000" w:themeColor="text1"/>
          <w:sz w:val="22"/>
        </w:rPr>
        <w:t xml:space="preserve">Excepting the college’s mandatory withdrawal mentioned above, </w:t>
      </w:r>
      <w:r w:rsidR="003F3516">
        <w:rPr>
          <w:rFonts w:ascii="Cambria" w:hAnsi="Cambria"/>
          <w:color w:val="000000" w:themeColor="text1"/>
          <w:sz w:val="22"/>
        </w:rPr>
        <w:t>I</w:t>
      </w:r>
      <w:r w:rsidR="006737E7" w:rsidRPr="003F3516">
        <w:rPr>
          <w:rFonts w:ascii="Cambria" w:hAnsi="Cambria"/>
          <w:color w:val="000000" w:themeColor="text1"/>
          <w:sz w:val="22"/>
        </w:rPr>
        <w:t xml:space="preserve"> will not withdraw any student for any reason; it is the r</w:t>
      </w:r>
      <w:r w:rsidR="003F3516">
        <w:rPr>
          <w:rFonts w:ascii="Cambria" w:hAnsi="Cambria"/>
          <w:color w:val="000000" w:themeColor="text1"/>
          <w:sz w:val="22"/>
        </w:rPr>
        <w:t xml:space="preserve">esponsibility of the student to </w:t>
      </w:r>
      <w:r w:rsidR="006737E7" w:rsidRPr="003F3516">
        <w:rPr>
          <w:rFonts w:ascii="Cambria" w:hAnsi="Cambria"/>
          <w:color w:val="000000" w:themeColor="text1"/>
          <w:sz w:val="22"/>
        </w:rPr>
        <w:t>withdraw themselves before the withdrawal deadline and to be awar</w:t>
      </w:r>
      <w:r w:rsidR="003F3516">
        <w:rPr>
          <w:rFonts w:ascii="Cambria" w:hAnsi="Cambria"/>
          <w:color w:val="000000" w:themeColor="text1"/>
          <w:sz w:val="22"/>
        </w:rPr>
        <w:t xml:space="preserve">e of the date of the withdrawal </w:t>
      </w:r>
      <w:r w:rsidR="006737E7" w:rsidRPr="003F3516">
        <w:rPr>
          <w:rFonts w:ascii="Cambria" w:hAnsi="Cambria"/>
          <w:color w:val="000000" w:themeColor="text1"/>
          <w:sz w:val="22"/>
        </w:rPr>
        <w:t>deadline.</w:t>
      </w:r>
    </w:p>
    <w:p w14:paraId="6CF0E9ED" w14:textId="77777777" w:rsidR="003F3516" w:rsidRDefault="003F3516" w:rsidP="003F3516">
      <w:pPr>
        <w:pStyle w:val="NoSpacing"/>
        <w:ind w:left="720"/>
        <w:rPr>
          <w:rFonts w:ascii="Cambria" w:hAnsi="Cambria"/>
          <w:color w:val="000000" w:themeColor="text1"/>
          <w:sz w:val="22"/>
        </w:rPr>
      </w:pPr>
    </w:p>
    <w:p w14:paraId="3FE9A84C" w14:textId="77777777" w:rsidR="009C3468" w:rsidRDefault="009C3468" w:rsidP="003F3516">
      <w:pPr>
        <w:pStyle w:val="NoSpacing"/>
        <w:ind w:left="720"/>
        <w:rPr>
          <w:rFonts w:ascii="Cambria" w:hAnsi="Cambria"/>
          <w:b/>
          <w:color w:val="000000" w:themeColor="text1"/>
          <w:sz w:val="22"/>
        </w:rPr>
      </w:pPr>
    </w:p>
    <w:p w14:paraId="146E5355" w14:textId="77777777" w:rsidR="009C3468" w:rsidRDefault="009C3468" w:rsidP="003F3516">
      <w:pPr>
        <w:pStyle w:val="NoSpacing"/>
        <w:ind w:left="720"/>
        <w:rPr>
          <w:rFonts w:ascii="Cambria" w:hAnsi="Cambria"/>
          <w:b/>
          <w:color w:val="000000" w:themeColor="text1"/>
          <w:sz w:val="22"/>
        </w:rPr>
      </w:pPr>
    </w:p>
    <w:p w14:paraId="236E774A" w14:textId="77777777" w:rsidR="009C3468" w:rsidRDefault="009C3468" w:rsidP="003F3516">
      <w:pPr>
        <w:pStyle w:val="NoSpacing"/>
        <w:ind w:left="720"/>
        <w:rPr>
          <w:rFonts w:ascii="Cambria" w:hAnsi="Cambria"/>
          <w:b/>
          <w:color w:val="000000" w:themeColor="text1"/>
          <w:sz w:val="22"/>
        </w:rPr>
      </w:pPr>
    </w:p>
    <w:p w14:paraId="26342ADC" w14:textId="77777777" w:rsidR="009C3468" w:rsidRDefault="009C3468" w:rsidP="003F3516">
      <w:pPr>
        <w:pStyle w:val="NoSpacing"/>
        <w:ind w:left="720"/>
        <w:rPr>
          <w:rFonts w:ascii="Cambria" w:hAnsi="Cambria"/>
          <w:b/>
          <w:color w:val="000000" w:themeColor="text1"/>
          <w:sz w:val="22"/>
        </w:rPr>
      </w:pPr>
    </w:p>
    <w:p w14:paraId="714B263A" w14:textId="5FE3189D" w:rsidR="003F3516" w:rsidRDefault="003F3516" w:rsidP="003F3516">
      <w:pPr>
        <w:pStyle w:val="NoSpacing"/>
        <w:ind w:left="720"/>
        <w:rPr>
          <w:rFonts w:ascii="Cambria" w:hAnsi="Cambria"/>
          <w:b/>
          <w:color w:val="000000" w:themeColor="text1"/>
          <w:sz w:val="22"/>
        </w:rPr>
      </w:pPr>
      <w:r>
        <w:rPr>
          <w:rFonts w:ascii="Cambria" w:hAnsi="Cambria"/>
          <w:b/>
          <w:color w:val="000000" w:themeColor="text1"/>
          <w:sz w:val="22"/>
        </w:rPr>
        <w:lastRenderedPageBreak/>
        <w:t>Financial Aid and Withdraws</w:t>
      </w:r>
    </w:p>
    <w:p w14:paraId="6B066618" w14:textId="77777777" w:rsidR="003F3516" w:rsidRDefault="003F3516" w:rsidP="003F3516">
      <w:pPr>
        <w:pStyle w:val="NoSpacing"/>
        <w:ind w:left="720"/>
        <w:rPr>
          <w:rFonts w:ascii="Cambria" w:hAnsi="Cambria"/>
          <w:b/>
          <w:color w:val="000000" w:themeColor="text1"/>
          <w:sz w:val="22"/>
        </w:rPr>
      </w:pPr>
    </w:p>
    <w:p w14:paraId="40B70D85" w14:textId="660CA143" w:rsidR="003F3516" w:rsidRPr="003F3516" w:rsidRDefault="003F3516" w:rsidP="003F3516">
      <w:pPr>
        <w:pStyle w:val="NoSpacing"/>
        <w:ind w:left="720"/>
        <w:rPr>
          <w:rFonts w:ascii="Cambria" w:hAnsi="Cambria"/>
          <w:color w:val="000000" w:themeColor="text1"/>
          <w:sz w:val="22"/>
        </w:rPr>
      </w:pPr>
      <w:r>
        <w:rPr>
          <w:rFonts w:ascii="Cambria" w:hAnsi="Cambria"/>
          <w:color w:val="000000" w:themeColor="text1"/>
          <w:sz w:val="22"/>
        </w:rPr>
        <w:t>Students should contact a financial aid counselor before withdrawing from a course. Withdrawing may affect financial aid, and some scholarships require students to repay any tuition for the course.</w:t>
      </w:r>
    </w:p>
    <w:p w14:paraId="3385EE41" w14:textId="77777777" w:rsidR="006737E7" w:rsidRDefault="006737E7" w:rsidP="00751E8B">
      <w:pPr>
        <w:rPr>
          <w:rFonts w:ascii="Cambria" w:hAnsi="Cambria"/>
          <w:b/>
          <w:sz w:val="22"/>
          <w:szCs w:val="22"/>
        </w:rPr>
      </w:pPr>
    </w:p>
    <w:p w14:paraId="1FDE2AC3" w14:textId="77777777" w:rsidR="003F3516" w:rsidRDefault="00751E8B" w:rsidP="003F3516">
      <w:pPr>
        <w:rPr>
          <w:rFonts w:ascii="Cambria" w:hAnsi="Cambria"/>
          <w:b/>
          <w:sz w:val="22"/>
          <w:szCs w:val="22"/>
        </w:rPr>
      </w:pPr>
      <w:r w:rsidRPr="00745113">
        <w:rPr>
          <w:rFonts w:ascii="Cambria" w:hAnsi="Cambria"/>
          <w:b/>
          <w:sz w:val="22"/>
          <w:szCs w:val="22"/>
        </w:rPr>
        <w:t>ACADEMIC DISHONESTY</w:t>
      </w:r>
    </w:p>
    <w:p w14:paraId="4FD97971" w14:textId="44C1073E" w:rsidR="003F3516" w:rsidRPr="00F20CE7" w:rsidRDefault="003F3516" w:rsidP="003F3516">
      <w:pPr>
        <w:ind w:left="720"/>
        <w:rPr>
          <w:rFonts w:ascii="Cambria" w:hAnsi="Cambria"/>
          <w:b/>
          <w:sz w:val="22"/>
          <w:szCs w:val="22"/>
        </w:rPr>
      </w:pPr>
      <w:r w:rsidRPr="00F20CE7">
        <w:rPr>
          <w:rFonts w:ascii="Cambria" w:hAnsi="Cambria" w:cs="Calibri"/>
          <w:bCs/>
          <w:sz w:val="22"/>
          <w:szCs w:val="22"/>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w:t>
      </w:r>
    </w:p>
    <w:p w14:paraId="4F6E26F6" w14:textId="77777777" w:rsidR="003F3516" w:rsidRDefault="003F3516" w:rsidP="003F3516">
      <w:pPr>
        <w:ind w:left="720"/>
        <w:rPr>
          <w:rFonts w:ascii="Cambria" w:hAnsi="Cambria"/>
          <w:sz w:val="22"/>
          <w:szCs w:val="22"/>
        </w:rPr>
      </w:pPr>
    </w:p>
    <w:p w14:paraId="3BC623B1" w14:textId="3182407E" w:rsidR="00751E8B" w:rsidRPr="00745113" w:rsidRDefault="00751E8B" w:rsidP="003F3516">
      <w:pPr>
        <w:ind w:left="720"/>
        <w:rPr>
          <w:rFonts w:ascii="Cambria" w:hAnsi="Cambria"/>
          <w:sz w:val="22"/>
          <w:szCs w:val="22"/>
        </w:rPr>
      </w:pPr>
      <w:r w:rsidRPr="00745113">
        <w:rPr>
          <w:rFonts w:ascii="Cambria" w:hAnsi="Cambria"/>
          <w:sz w:val="22"/>
          <w:szCs w:val="22"/>
        </w:rPr>
        <w:t>Academic dishonesty (including plagiarism, cheating on exams, or any attempt to present someone else’s work as you</w:t>
      </w:r>
      <w:r w:rsidR="003F3516">
        <w:rPr>
          <w:rFonts w:ascii="Cambria" w:hAnsi="Cambria"/>
          <w:sz w:val="22"/>
          <w:szCs w:val="22"/>
        </w:rPr>
        <w:t xml:space="preserve">r own) is taken very seriously. </w:t>
      </w:r>
      <w:r w:rsidRPr="00745113">
        <w:rPr>
          <w:rFonts w:ascii="Cambria" w:hAnsi="Cambria"/>
          <w:sz w:val="22"/>
          <w:szCs w:val="22"/>
        </w:rPr>
        <w:t xml:space="preserve"> </w:t>
      </w:r>
      <w:r w:rsidR="003F3516">
        <w:rPr>
          <w:rFonts w:ascii="Cambria" w:hAnsi="Cambria"/>
          <w:sz w:val="22"/>
          <w:szCs w:val="22"/>
        </w:rPr>
        <w:t>An incident of cheating or plagiarism will normally result on a score of “0” for the assignment. In some instances of plagiarism (especially when the infraction appears inadvertent) the professor may allow students to resubmit the assignment. This will be done on a case by case basis.</w:t>
      </w:r>
    </w:p>
    <w:p w14:paraId="3B540801" w14:textId="77777777" w:rsidR="00751E8B" w:rsidRPr="00745113" w:rsidRDefault="00751E8B" w:rsidP="00751E8B">
      <w:pPr>
        <w:rPr>
          <w:rFonts w:ascii="Cambria" w:hAnsi="Cambria"/>
          <w:sz w:val="22"/>
          <w:szCs w:val="22"/>
        </w:rPr>
      </w:pPr>
    </w:p>
    <w:p w14:paraId="21C3EBE0" w14:textId="77777777" w:rsidR="00751E8B" w:rsidRPr="00745113" w:rsidRDefault="00751E8B" w:rsidP="00751E8B">
      <w:pPr>
        <w:rPr>
          <w:rFonts w:ascii="Cambria" w:hAnsi="Cambria"/>
          <w:b/>
          <w:sz w:val="22"/>
          <w:szCs w:val="22"/>
        </w:rPr>
      </w:pPr>
      <w:r w:rsidRPr="00745113">
        <w:rPr>
          <w:rFonts w:ascii="Cambria" w:hAnsi="Cambria"/>
          <w:b/>
          <w:sz w:val="22"/>
          <w:szCs w:val="22"/>
        </w:rPr>
        <w:t>SYLLABUS CHANGE POLICY</w:t>
      </w:r>
    </w:p>
    <w:p w14:paraId="743CBE39" w14:textId="77777777" w:rsidR="00751E8B" w:rsidRPr="00745113" w:rsidRDefault="00751E8B" w:rsidP="00751E8B">
      <w:pPr>
        <w:rPr>
          <w:rFonts w:ascii="Cambria" w:hAnsi="Cambria"/>
          <w:b/>
          <w:sz w:val="22"/>
          <w:szCs w:val="22"/>
        </w:rPr>
      </w:pPr>
    </w:p>
    <w:p w14:paraId="6C7A1DF7" w14:textId="6A45C428" w:rsidR="00643B7A" w:rsidRPr="00483B31" w:rsidRDefault="00751E8B" w:rsidP="00A2154B">
      <w:pPr>
        <w:ind w:left="720"/>
        <w:rPr>
          <w:rFonts w:ascii="Cambria" w:hAnsi="Cambria"/>
          <w:sz w:val="22"/>
          <w:szCs w:val="22"/>
        </w:rPr>
      </w:pPr>
      <w:r w:rsidRPr="00745113">
        <w:rPr>
          <w:rFonts w:ascii="Cambria" w:hAnsi="Cambria"/>
          <w:sz w:val="22"/>
          <w:szCs w:val="22"/>
        </w:rPr>
        <w:t>This syllabus is subject to change with notice to the students.  Changes will not be made to move up exams or assignments thereby negatively impacting students, but readings, assignments, or exams may be moved due to our progression through the course.</w:t>
      </w:r>
    </w:p>
    <w:p w14:paraId="31533ABC" w14:textId="610119EF" w:rsidR="00745113" w:rsidRDefault="00745113">
      <w:pPr>
        <w:rPr>
          <w:rFonts w:ascii="Cambria" w:hAnsi="Cambria"/>
          <w:sz w:val="22"/>
          <w:szCs w:val="22"/>
        </w:rPr>
      </w:pPr>
      <w:r>
        <w:rPr>
          <w:rFonts w:ascii="Cambria" w:hAnsi="Cambria"/>
          <w:sz w:val="22"/>
          <w:szCs w:val="22"/>
        </w:rPr>
        <w:br w:type="page"/>
      </w:r>
    </w:p>
    <w:p w14:paraId="494508A9" w14:textId="0FBDB258" w:rsidR="006737E7" w:rsidRPr="003F3516" w:rsidRDefault="00D77406" w:rsidP="003F3516">
      <w:pPr>
        <w:jc w:val="center"/>
        <w:rPr>
          <w:rFonts w:ascii="Cambria" w:hAnsi="Cambria"/>
          <w:b/>
          <w:sz w:val="28"/>
          <w:szCs w:val="28"/>
        </w:rPr>
      </w:pPr>
      <w:r>
        <w:rPr>
          <w:rFonts w:ascii="Cambria" w:hAnsi="Cambria"/>
          <w:b/>
          <w:sz w:val="28"/>
          <w:szCs w:val="28"/>
        </w:rPr>
        <w:lastRenderedPageBreak/>
        <w:t xml:space="preserve">Additional </w:t>
      </w:r>
      <w:r w:rsidR="00745113" w:rsidRPr="00745113">
        <w:rPr>
          <w:rFonts w:ascii="Cambria" w:hAnsi="Cambria"/>
          <w:b/>
          <w:sz w:val="28"/>
          <w:szCs w:val="28"/>
        </w:rPr>
        <w:t xml:space="preserve">Student </w:t>
      </w:r>
      <w:r w:rsidR="006737E7">
        <w:rPr>
          <w:rFonts w:ascii="Cambria" w:hAnsi="Cambria"/>
          <w:b/>
          <w:sz w:val="28"/>
          <w:szCs w:val="28"/>
        </w:rPr>
        <w:t>Information/Resourc</w:t>
      </w:r>
      <w:r>
        <w:rPr>
          <w:rFonts w:ascii="Cambria" w:hAnsi="Cambria"/>
          <w:b/>
          <w:sz w:val="28"/>
          <w:szCs w:val="28"/>
        </w:rPr>
        <w:t>es</w:t>
      </w:r>
    </w:p>
    <w:p w14:paraId="786A1801" w14:textId="77777777" w:rsidR="006737E7" w:rsidRDefault="006737E7" w:rsidP="006737E7">
      <w:pPr>
        <w:pStyle w:val="NoSpacing"/>
        <w:rPr>
          <w:b/>
          <w:sz w:val="24"/>
          <w:szCs w:val="24"/>
        </w:rPr>
      </w:pPr>
    </w:p>
    <w:p w14:paraId="644CFFEE" w14:textId="77777777" w:rsidR="0088537D" w:rsidRPr="00745113" w:rsidRDefault="0088537D" w:rsidP="0088537D">
      <w:pPr>
        <w:rPr>
          <w:rFonts w:ascii="Cambria" w:hAnsi="Cambria"/>
          <w:sz w:val="22"/>
          <w:szCs w:val="22"/>
        </w:rPr>
      </w:pPr>
    </w:p>
    <w:p w14:paraId="65C5E5BF" w14:textId="77777777" w:rsidR="0088537D" w:rsidRPr="00745113" w:rsidRDefault="0088537D" w:rsidP="0088537D">
      <w:pPr>
        <w:rPr>
          <w:rFonts w:ascii="Cambria" w:hAnsi="Cambria"/>
          <w:b/>
          <w:sz w:val="22"/>
          <w:szCs w:val="22"/>
        </w:rPr>
      </w:pPr>
      <w:r w:rsidRPr="00745113">
        <w:rPr>
          <w:rFonts w:ascii="Cambria" w:hAnsi="Cambria"/>
          <w:b/>
          <w:sz w:val="22"/>
          <w:szCs w:val="22"/>
        </w:rPr>
        <w:t>College Information and Resources</w:t>
      </w:r>
    </w:p>
    <w:p w14:paraId="720B7706" w14:textId="77777777" w:rsidR="00D35F7C" w:rsidRDefault="00D35F7C" w:rsidP="00D35F7C">
      <w:pPr>
        <w:pStyle w:val="ListParagraph"/>
        <w:autoSpaceDE w:val="0"/>
        <w:autoSpaceDN w:val="0"/>
        <w:rPr>
          <w:rFonts w:ascii="Arial" w:hAnsi="Arial" w:cs="Arial"/>
          <w:color w:val="000000"/>
        </w:rPr>
      </w:pPr>
      <w:r w:rsidRPr="00D35F7C">
        <w:rPr>
          <w:rFonts w:ascii="Arial" w:hAnsi="Arial" w:cs="Arial"/>
          <w:b/>
          <w:bCs/>
          <w:color w:val="000000"/>
        </w:rPr>
        <w:t xml:space="preserve">Distance Tutoring &amp; Technology Support at Valencia: </w:t>
      </w:r>
      <w:r w:rsidRPr="00D35F7C">
        <w:rPr>
          <w:rFonts w:ascii="Arial" w:hAnsi="Arial" w:cs="Arial"/>
          <w:color w:val="000000"/>
        </w:rPr>
        <w:t>You can easily access Valencia’s</w:t>
      </w:r>
      <w:r w:rsidRPr="00D35F7C">
        <w:rPr>
          <w:rFonts w:ascii="Arial" w:hAnsi="Arial" w:cs="Arial"/>
          <w:i/>
          <w:iCs/>
          <w:color w:val="000000"/>
        </w:rPr>
        <w:t xml:space="preserve"> free</w:t>
      </w:r>
      <w:r w:rsidRPr="00D35F7C">
        <w:rPr>
          <w:rFonts w:ascii="Arial" w:hAnsi="Arial" w:cs="Arial"/>
          <w:color w:val="000000"/>
        </w:rPr>
        <w:t xml:space="preserve"> distance tutoring and tech support from a computer, laptop or mobile </w:t>
      </w:r>
      <w:proofErr w:type="spellStart"/>
      <w:proofErr w:type="gramStart"/>
      <w:r w:rsidRPr="00D35F7C">
        <w:rPr>
          <w:rFonts w:ascii="Arial" w:hAnsi="Arial" w:cs="Arial"/>
          <w:color w:val="000000"/>
        </w:rPr>
        <w:t>device.Distance</w:t>
      </w:r>
      <w:proofErr w:type="spellEnd"/>
      <w:proofErr w:type="gramEnd"/>
      <w:r w:rsidRPr="00D35F7C">
        <w:rPr>
          <w:rFonts w:ascii="Arial" w:hAnsi="Arial" w:cs="Arial"/>
          <w:color w:val="000000"/>
        </w:rPr>
        <w:t xml:space="preserve"> tutoring services are provided fully online via Zoom.</w:t>
      </w:r>
      <w:r>
        <w:rPr>
          <w:rFonts w:ascii="Arial" w:hAnsi="Arial" w:cs="Arial"/>
          <w:color w:val="000000"/>
        </w:rPr>
        <w:t xml:space="preserve"> </w:t>
      </w:r>
      <w:r w:rsidRPr="00D35F7C">
        <w:rPr>
          <w:rFonts w:ascii="Arial" w:hAnsi="Arial" w:cs="Arial"/>
          <w:color w:val="000000"/>
        </w:rPr>
        <w:t>Through this service, you will receive real-time assistance via a Valencia tutor.</w:t>
      </w:r>
      <w:r>
        <w:rPr>
          <w:rFonts w:ascii="Arial" w:hAnsi="Arial" w:cs="Arial"/>
          <w:color w:val="000000"/>
        </w:rPr>
        <w:t xml:space="preserve"> </w:t>
      </w:r>
      <w:r w:rsidRPr="00D35F7C">
        <w:rPr>
          <w:rFonts w:ascii="Arial" w:hAnsi="Arial" w:cs="Arial"/>
          <w:color w:val="000000"/>
        </w:rPr>
        <w:t xml:space="preserve">Online tutoring is offered </w:t>
      </w:r>
      <w:proofErr w:type="gramStart"/>
      <w:r w:rsidRPr="00D35F7C">
        <w:rPr>
          <w:rFonts w:ascii="Arial" w:hAnsi="Arial" w:cs="Arial"/>
          <w:color w:val="000000"/>
        </w:rPr>
        <w:t>in:</w:t>
      </w:r>
      <w:proofErr w:type="gramEnd"/>
      <w:r w:rsidRPr="00D35F7C">
        <w:rPr>
          <w:rFonts w:ascii="Arial" w:hAnsi="Arial" w:cs="Arial"/>
          <w:color w:val="000000"/>
        </w:rPr>
        <w:t xml:space="preserve"> mathematics, sciences, accounting &amp; economics, computer programming, EAP and foreign languages, and writing.</w:t>
      </w:r>
    </w:p>
    <w:p w14:paraId="699246BA" w14:textId="77777777" w:rsidR="00D35F7C" w:rsidRDefault="00D35F7C" w:rsidP="00D35F7C">
      <w:pPr>
        <w:pStyle w:val="ListParagraph"/>
        <w:autoSpaceDE w:val="0"/>
        <w:autoSpaceDN w:val="0"/>
        <w:rPr>
          <w:rFonts w:ascii="Arial" w:hAnsi="Arial" w:cs="Arial"/>
        </w:rPr>
      </w:pPr>
    </w:p>
    <w:p w14:paraId="67C7B970" w14:textId="24E6BF24" w:rsidR="00D35F7C" w:rsidRDefault="00D35F7C" w:rsidP="00D35F7C">
      <w:pPr>
        <w:pStyle w:val="ListParagraph"/>
        <w:autoSpaceDE w:val="0"/>
        <w:autoSpaceDN w:val="0"/>
        <w:rPr>
          <w:rFonts w:ascii="Arial" w:hAnsi="Arial" w:cs="Arial"/>
        </w:rPr>
      </w:pPr>
      <w:r w:rsidRPr="00D35F7C">
        <w:rPr>
          <w:rFonts w:ascii="Arial" w:hAnsi="Arial" w:cs="Arial"/>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D35F7C">
        <w:rPr>
          <w:rFonts w:ascii="Arial" w:hAnsi="Arial" w:cs="Arial"/>
        </w:rPr>
        <w:t>MovieMaker</w:t>
      </w:r>
      <w:proofErr w:type="spellEnd"/>
      <w:r w:rsidRPr="00D35F7C">
        <w:rPr>
          <w:rFonts w:ascii="Arial" w:hAnsi="Arial" w:cs="Arial"/>
        </w:rPr>
        <w:t>) and converting documents from a Mac to PC.  Tech support is available live (on-demand) via Zoom, by appointment, or via email.   Students are encouraged to use the 24/7 Canvas Help located inside Canvas by clicking on the “Help” icon.</w:t>
      </w:r>
    </w:p>
    <w:p w14:paraId="53DCEA9E" w14:textId="77777777" w:rsidR="00D35F7C" w:rsidRDefault="00D35F7C" w:rsidP="00D35F7C">
      <w:pPr>
        <w:pStyle w:val="ListParagraph"/>
        <w:autoSpaceDE w:val="0"/>
        <w:autoSpaceDN w:val="0"/>
        <w:rPr>
          <w:rFonts w:ascii="Arial" w:hAnsi="Arial" w:cs="Arial"/>
        </w:rPr>
      </w:pPr>
    </w:p>
    <w:p w14:paraId="58F4C5C8" w14:textId="3B59FE59" w:rsidR="00D35F7C" w:rsidRPr="00D35F7C" w:rsidRDefault="00D35F7C" w:rsidP="00D35F7C">
      <w:pPr>
        <w:pStyle w:val="ListParagraph"/>
        <w:autoSpaceDE w:val="0"/>
        <w:autoSpaceDN w:val="0"/>
        <w:rPr>
          <w:rFonts w:ascii="Arial" w:hAnsi="Arial" w:cs="Arial"/>
          <w:color w:val="000000"/>
        </w:rPr>
      </w:pPr>
      <w:r w:rsidRPr="00D35F7C">
        <w:rPr>
          <w:rFonts w:ascii="Arial" w:hAnsi="Arial" w:cs="Arial"/>
          <w:color w:val="000000"/>
        </w:rPr>
        <w:t xml:space="preserve">To get started using the Distance Tutoring and Learning Technology Support services, please visit </w:t>
      </w:r>
      <w:hyperlink r:id="rId5" w:history="1">
        <w:r w:rsidRPr="00D35F7C">
          <w:rPr>
            <w:rStyle w:val="Hyperlink"/>
            <w:rFonts w:ascii="Arial" w:hAnsi="Arial" w:cs="Arial"/>
          </w:rPr>
          <w:t>www.valenciacollege.edu/tutoring</w:t>
        </w:r>
      </w:hyperlink>
      <w:r w:rsidRPr="00D35F7C">
        <w:rPr>
          <w:rFonts w:ascii="Arial" w:hAnsi="Arial" w:cs="Arial"/>
          <w:color w:val="000000"/>
        </w:rPr>
        <w:t>.  Through this site, you can view the schedule of tutors/tech support assistants, find available times, learn more about the services, and access a collection of supplemental resources that are available 24/7.</w:t>
      </w:r>
    </w:p>
    <w:p w14:paraId="6280AC2E" w14:textId="77777777" w:rsidR="00D35F7C" w:rsidRDefault="00D35F7C" w:rsidP="00D35F7C">
      <w:pPr>
        <w:pStyle w:val="ListParagraph"/>
        <w:autoSpaceDE w:val="0"/>
        <w:autoSpaceDN w:val="0"/>
        <w:rPr>
          <w:rFonts w:ascii="Arial-BoldMT" w:hAnsi="Arial-BoldMT"/>
          <w:b/>
          <w:bCs/>
          <w:color w:val="C0311A"/>
        </w:rPr>
      </w:pPr>
    </w:p>
    <w:p w14:paraId="41545D34" w14:textId="067F738D" w:rsidR="00D35F7C" w:rsidRPr="00D35F7C" w:rsidRDefault="00D35F7C" w:rsidP="00D35F7C">
      <w:pPr>
        <w:pStyle w:val="ListParagraph"/>
        <w:autoSpaceDE w:val="0"/>
        <w:autoSpaceDN w:val="0"/>
        <w:rPr>
          <w:rFonts w:ascii="Arial-BoldMT" w:hAnsi="Arial-BoldMT"/>
          <w:b/>
          <w:bCs/>
          <w:color w:val="C0311A"/>
        </w:rPr>
      </w:pPr>
      <w:r w:rsidRPr="00D35F7C">
        <w:rPr>
          <w:rFonts w:ascii="Arial-BoldMT" w:hAnsi="Arial-BoldMT"/>
          <w:b/>
          <w:bCs/>
          <w:color w:val="C0311A"/>
        </w:rPr>
        <w:t>Hours of Operation:</w:t>
      </w:r>
    </w:p>
    <w:p w14:paraId="5C885BAC" w14:textId="77777777" w:rsidR="00D35F7C" w:rsidRPr="00D35F7C" w:rsidRDefault="00D35F7C" w:rsidP="00D35F7C">
      <w:pPr>
        <w:pStyle w:val="ListParagraph"/>
        <w:autoSpaceDE w:val="0"/>
        <w:autoSpaceDN w:val="0"/>
        <w:rPr>
          <w:rFonts w:ascii="Arial-BoldMT" w:hAnsi="Arial-BoldMT"/>
          <w:b/>
          <w:bCs/>
          <w:color w:val="C0311A"/>
        </w:rPr>
      </w:pPr>
      <w:r w:rsidRPr="00D35F7C">
        <w:rPr>
          <w:rFonts w:ascii="Arial-BoldMT" w:hAnsi="Arial-BoldMT"/>
          <w:b/>
          <w:bCs/>
          <w:color w:val="C0311A"/>
        </w:rPr>
        <w:t>Monday-Friday: 8 am – 10 pm</w:t>
      </w:r>
    </w:p>
    <w:p w14:paraId="7631AFC5" w14:textId="77777777" w:rsidR="00D35F7C" w:rsidRPr="00D35F7C" w:rsidRDefault="00D35F7C" w:rsidP="00D35F7C">
      <w:pPr>
        <w:pStyle w:val="ListParagraph"/>
        <w:autoSpaceDE w:val="0"/>
        <w:autoSpaceDN w:val="0"/>
        <w:rPr>
          <w:rFonts w:ascii="Arial-BoldMT" w:hAnsi="Arial-BoldMT"/>
          <w:b/>
          <w:bCs/>
          <w:color w:val="C0311A"/>
        </w:rPr>
      </w:pPr>
      <w:r w:rsidRPr="00D35F7C">
        <w:rPr>
          <w:rFonts w:ascii="Arial-BoldMT" w:hAnsi="Arial-BoldMT"/>
          <w:b/>
          <w:bCs/>
          <w:color w:val="C0311A"/>
        </w:rPr>
        <w:t>Saturday &amp; Sunday: 9 am – 7 pm</w:t>
      </w:r>
    </w:p>
    <w:p w14:paraId="6AABCC72" w14:textId="77777777" w:rsidR="00D35F7C" w:rsidRPr="00D35F7C" w:rsidRDefault="00D35F7C" w:rsidP="00D35F7C">
      <w:pPr>
        <w:pStyle w:val="ListParagraph"/>
        <w:rPr>
          <w:rFonts w:ascii="Cambria" w:hAnsi="Cambria"/>
          <w:b/>
          <w:sz w:val="22"/>
          <w:szCs w:val="22"/>
        </w:rPr>
      </w:pPr>
    </w:p>
    <w:p w14:paraId="03B070FE" w14:textId="625825B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bCs/>
          <w:sz w:val="22"/>
          <w:szCs w:val="22"/>
        </w:rPr>
        <w:t>Office of Students with Disabilities (OSD)</w:t>
      </w:r>
    </w:p>
    <w:p w14:paraId="795BAB11"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306A54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goal at the OSD is to open doors, remove barriers and assist you in any way the can. The key to success is matching your needs to the services provided. Please contact this office to discuss your individual needs. </w:t>
      </w:r>
    </w:p>
    <w:p w14:paraId="2809A50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link to Valencia’s OSD website: </w:t>
      </w:r>
      <w:r w:rsidRPr="00745113">
        <w:rPr>
          <w:rFonts w:ascii="Cambria" w:hAnsi="Cambria"/>
          <w:color w:val="0000FC"/>
          <w:sz w:val="22"/>
          <w:szCs w:val="22"/>
        </w:rPr>
        <w:t xml:space="preserve">http://www.valenciacollege.edu/osd </w:t>
      </w:r>
    </w:p>
    <w:p w14:paraId="4C941F6E" w14:textId="6F97BC49" w:rsidR="0088537D" w:rsidRPr="00745113" w:rsidRDefault="0088537D" w:rsidP="0088537D">
      <w:pPr>
        <w:rPr>
          <w:rFonts w:ascii="Cambria" w:hAnsi="Cambria"/>
          <w:b/>
          <w:sz w:val="22"/>
          <w:szCs w:val="22"/>
        </w:rPr>
      </w:pPr>
    </w:p>
    <w:p w14:paraId="7CC07EB0"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Testing Center – West</w:t>
      </w:r>
      <w:r w:rsidRPr="00745113">
        <w:rPr>
          <w:rFonts w:ascii="Cambria" w:hAnsi="Cambria"/>
          <w:sz w:val="22"/>
          <w:szCs w:val="22"/>
        </w:rPr>
        <w:t xml:space="preserve"> </w:t>
      </w:r>
    </w:p>
    <w:p w14:paraId="2E2B0CF6"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Location: Building 11 Room 142, Phone: 407-582-1323 </w:t>
      </w:r>
      <w:r w:rsidRPr="00745113">
        <w:rPr>
          <w:rFonts w:ascii="Cambria" w:hAnsi="Cambria"/>
          <w:sz w:val="22"/>
          <w:szCs w:val="22"/>
        </w:rPr>
        <w:br/>
        <w:t xml:space="preserve">Please note!!! No tests are given out the last hour before closing—for example, if the Center closes at 9 p.m., the last test is given out at 8 p.m. Tests will be collected 5 minutes prior to closing. </w:t>
      </w:r>
      <w:r w:rsidRPr="00745113">
        <w:rPr>
          <w:rFonts w:ascii="Cambria" w:hAnsi="Cambria"/>
          <w:sz w:val="22"/>
          <w:szCs w:val="22"/>
        </w:rPr>
        <w:br/>
        <w:t xml:space="preserve">See main website for additional Testing Center information on policies and regulations – </w:t>
      </w:r>
      <w:r w:rsidRPr="00745113">
        <w:rPr>
          <w:rFonts w:ascii="Cambria" w:hAnsi="Cambria"/>
          <w:color w:val="0000FF"/>
          <w:sz w:val="22"/>
          <w:szCs w:val="22"/>
        </w:rPr>
        <w:t xml:space="preserve">http://valenciacollege.edu/learning-support/testing/ </w:t>
      </w:r>
    </w:p>
    <w:p w14:paraId="5657781F" w14:textId="77777777" w:rsidR="0088537D" w:rsidRPr="00745113" w:rsidRDefault="0088537D" w:rsidP="0088537D">
      <w:pPr>
        <w:pStyle w:val="ListParagraph"/>
        <w:ind w:left="1440"/>
        <w:rPr>
          <w:rFonts w:ascii="Cambria" w:hAnsi="Cambria"/>
          <w:b/>
          <w:sz w:val="22"/>
          <w:szCs w:val="22"/>
        </w:rPr>
      </w:pPr>
    </w:p>
    <w:p w14:paraId="72D54C39"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lastRenderedPageBreak/>
        <w:t>Writing Center – West</w:t>
      </w:r>
      <w:r w:rsidRPr="00745113">
        <w:rPr>
          <w:rFonts w:ascii="Cambria" w:hAnsi="Cambria"/>
          <w:sz w:val="22"/>
          <w:szCs w:val="22"/>
        </w:rPr>
        <w:t xml:space="preserve"> </w:t>
      </w:r>
    </w:p>
    <w:p w14:paraId="5B1B0479"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Location: Building 5 Room 155A, Phone: 407-582-1812</w:t>
      </w:r>
      <w:r w:rsidRPr="00745113">
        <w:rPr>
          <w:rFonts w:ascii="Cambria" w:hAnsi="Cambria"/>
          <w:sz w:val="22"/>
          <w:szCs w:val="22"/>
        </w:rPr>
        <w:br/>
        <w:t xml:space="preserve">The </w:t>
      </w:r>
      <w:r w:rsidRPr="00745113">
        <w:rPr>
          <w:rFonts w:ascii="Cambria" w:hAnsi="Cambria"/>
          <w:color w:val="525252"/>
          <w:sz w:val="22"/>
          <w:szCs w:val="22"/>
        </w:rPr>
        <w:t xml:space="preserve">Writing Center </w:t>
      </w:r>
      <w:r w:rsidRPr="00745113">
        <w:rPr>
          <w:rFonts w:ascii="Cambria" w:hAnsi="Cambria"/>
          <w:sz w:val="22"/>
          <w:szCs w:val="22"/>
        </w:rPr>
        <w:t xml:space="preserve">is staffed with faculty-level English, Reading, and EAP instructors. The instructors go over essays and other writing assignments with students. Open to all students. </w:t>
      </w:r>
      <w:r w:rsidRPr="00745113">
        <w:rPr>
          <w:rFonts w:ascii="Cambria" w:hAnsi="Cambria"/>
          <w:sz w:val="22"/>
          <w:szCs w:val="22"/>
        </w:rPr>
        <w:br/>
      </w:r>
      <w:r w:rsidRPr="00745113">
        <w:rPr>
          <w:rFonts w:ascii="Cambria" w:hAnsi="Cambria"/>
          <w:bCs/>
          <w:i/>
          <w:sz w:val="22"/>
          <w:szCs w:val="22"/>
        </w:rPr>
        <w:t>Appointments are required.</w:t>
      </w:r>
      <w:r w:rsidRPr="00745113">
        <w:rPr>
          <w:rFonts w:ascii="Cambria" w:hAnsi="Cambria"/>
          <w:b/>
          <w:bCs/>
          <w:sz w:val="22"/>
          <w:szCs w:val="22"/>
        </w:rPr>
        <w:t xml:space="preserve"> </w:t>
      </w:r>
      <w:r w:rsidRPr="00745113">
        <w:rPr>
          <w:rFonts w:ascii="Cambria" w:hAnsi="Cambria"/>
          <w:b/>
          <w:bCs/>
          <w:sz w:val="22"/>
          <w:szCs w:val="22"/>
        </w:rPr>
        <w:br/>
      </w:r>
      <w:r w:rsidRPr="00745113">
        <w:rPr>
          <w:rFonts w:ascii="Cambria" w:hAnsi="Cambria"/>
          <w:sz w:val="22"/>
          <w:szCs w:val="22"/>
        </w:rPr>
        <w:t xml:space="preserve">See main website for additional Student Labs and Communication Center information on policies and regulations – </w:t>
      </w:r>
      <w:r w:rsidRPr="00745113">
        <w:rPr>
          <w:rFonts w:ascii="Cambria" w:hAnsi="Cambria"/>
          <w:color w:val="0000FF"/>
          <w:sz w:val="22"/>
          <w:szCs w:val="22"/>
        </w:rPr>
        <w:t xml:space="preserve">http://valenciacollege.edu/labs/west.cfm </w:t>
      </w:r>
    </w:p>
    <w:p w14:paraId="07093D91" w14:textId="77777777" w:rsidR="0088537D" w:rsidRPr="00745113" w:rsidRDefault="0088537D" w:rsidP="0088537D">
      <w:pPr>
        <w:pStyle w:val="ListParagraph"/>
        <w:ind w:left="1440"/>
        <w:rPr>
          <w:rFonts w:ascii="Cambria" w:hAnsi="Cambria"/>
          <w:b/>
          <w:sz w:val="22"/>
          <w:szCs w:val="22"/>
        </w:rPr>
      </w:pPr>
    </w:p>
    <w:p w14:paraId="29165A9A" w14:textId="77777777" w:rsidR="000926D3" w:rsidRPr="00745113" w:rsidRDefault="0088537D" w:rsidP="0088537D">
      <w:pPr>
        <w:pStyle w:val="ListParagraph"/>
        <w:numPr>
          <w:ilvl w:val="0"/>
          <w:numId w:val="4"/>
        </w:numPr>
        <w:rPr>
          <w:rFonts w:ascii="Cambria" w:hAnsi="Cambria"/>
          <w:b/>
          <w:sz w:val="22"/>
          <w:szCs w:val="22"/>
        </w:rPr>
      </w:pPr>
      <w:proofErr w:type="spellStart"/>
      <w:r w:rsidRPr="00745113">
        <w:rPr>
          <w:rFonts w:ascii="Cambria" w:hAnsi="Cambria"/>
          <w:b/>
          <w:sz w:val="22"/>
          <w:szCs w:val="22"/>
        </w:rPr>
        <w:t>Baycare</w:t>
      </w:r>
      <w:proofErr w:type="spellEnd"/>
      <w:r w:rsidRPr="00745113">
        <w:rPr>
          <w:rFonts w:ascii="Cambria" w:hAnsi="Cambria"/>
          <w:b/>
          <w:sz w:val="22"/>
          <w:szCs w:val="22"/>
        </w:rPr>
        <w:t xml:space="preserve"> Health’s Student Assistance Program</w:t>
      </w:r>
      <w:r w:rsidRPr="00745113">
        <w:rPr>
          <w:rFonts w:ascii="Cambria" w:hAnsi="Cambria"/>
          <w:sz w:val="22"/>
          <w:szCs w:val="22"/>
        </w:rPr>
        <w:t>:</w:t>
      </w:r>
    </w:p>
    <w:p w14:paraId="18D81B28" w14:textId="77777777" w:rsidR="000926D3" w:rsidRPr="00745113" w:rsidRDefault="0088537D" w:rsidP="000926D3">
      <w:pPr>
        <w:pStyle w:val="ListParagraph"/>
        <w:numPr>
          <w:ilvl w:val="1"/>
          <w:numId w:val="4"/>
        </w:numPr>
        <w:rPr>
          <w:rFonts w:ascii="Cambria" w:hAnsi="Cambria"/>
          <w:b/>
          <w:sz w:val="22"/>
          <w:szCs w:val="22"/>
        </w:rPr>
      </w:pPr>
      <w:r w:rsidRPr="00745113">
        <w:rPr>
          <w:rFonts w:ascii="Cambria" w:hAnsi="Cambria"/>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r w:rsidR="000926D3" w:rsidRPr="00745113">
        <w:rPr>
          <w:rFonts w:ascii="Cambria" w:hAnsi="Cambria"/>
          <w:sz w:val="22"/>
          <w:szCs w:val="22"/>
        </w:rPr>
        <w:br/>
      </w:r>
    </w:p>
    <w:p w14:paraId="698F7F04" w14:textId="77777777" w:rsidR="000926D3" w:rsidRPr="00745113" w:rsidRDefault="0088537D" w:rsidP="000926D3">
      <w:pPr>
        <w:pStyle w:val="ListParagraph"/>
        <w:ind w:left="1440"/>
        <w:rPr>
          <w:rFonts w:ascii="Cambria" w:hAnsi="Cambria"/>
          <w:b/>
          <w:sz w:val="22"/>
          <w:szCs w:val="22"/>
        </w:rPr>
      </w:pPr>
      <w:r w:rsidRPr="00745113">
        <w:rPr>
          <w:rFonts w:ascii="Cambria" w:hAnsi="Cambria"/>
          <w:i/>
          <w:sz w:val="22"/>
          <w:szCs w:val="22"/>
        </w:rPr>
        <w:t xml:space="preserve">Students have </w:t>
      </w:r>
      <w:proofErr w:type="gramStart"/>
      <w:r w:rsidRPr="00745113">
        <w:rPr>
          <w:rFonts w:ascii="Cambria" w:hAnsi="Cambria"/>
          <w:i/>
          <w:sz w:val="22"/>
          <w:szCs w:val="22"/>
        </w:rPr>
        <w:t>24 hour</w:t>
      </w:r>
      <w:proofErr w:type="gramEnd"/>
      <w:r w:rsidRPr="00745113">
        <w:rPr>
          <w:rFonts w:ascii="Cambria" w:hAnsi="Cambria"/>
          <w:i/>
          <w:sz w:val="22"/>
          <w:szCs w:val="22"/>
        </w:rPr>
        <w:t xml:space="preserve"> unlimited access to the </w:t>
      </w:r>
      <w:proofErr w:type="spellStart"/>
      <w:r w:rsidRPr="00745113">
        <w:rPr>
          <w:rFonts w:ascii="Cambria" w:hAnsi="Cambria"/>
          <w:bCs/>
          <w:i/>
          <w:sz w:val="22"/>
          <w:szCs w:val="22"/>
        </w:rPr>
        <w:t>Baycare</w:t>
      </w:r>
      <w:proofErr w:type="spellEnd"/>
      <w:r w:rsidRPr="00745113">
        <w:rPr>
          <w:rFonts w:ascii="Cambria" w:hAnsi="Cambria"/>
          <w:bCs/>
          <w:i/>
          <w:sz w:val="22"/>
          <w:szCs w:val="22"/>
        </w:rPr>
        <w:t xml:space="preserve"> Behavioral Health’s confidential student assistance program </w:t>
      </w:r>
      <w:r w:rsidRPr="00745113">
        <w:rPr>
          <w:rFonts w:ascii="Cambria" w:hAnsi="Cambria"/>
          <w:i/>
          <w:sz w:val="22"/>
          <w:szCs w:val="22"/>
        </w:rPr>
        <w:t xml:space="preserve">phone counseling services by calling </w:t>
      </w:r>
      <w:r w:rsidRPr="00745113">
        <w:rPr>
          <w:rFonts w:ascii="Cambria" w:hAnsi="Cambria"/>
          <w:bCs/>
          <w:i/>
          <w:sz w:val="22"/>
          <w:szCs w:val="22"/>
        </w:rPr>
        <w:t>(800) 878-5470</w:t>
      </w:r>
      <w:r w:rsidRPr="00745113">
        <w:rPr>
          <w:rFonts w:ascii="Cambria" w:hAnsi="Cambria"/>
          <w:i/>
          <w:sz w:val="22"/>
          <w:szCs w:val="22"/>
        </w:rPr>
        <w:t>.</w:t>
      </w:r>
      <w:r w:rsidRPr="00745113">
        <w:rPr>
          <w:rFonts w:ascii="Cambria" w:hAnsi="Cambria"/>
          <w:sz w:val="22"/>
          <w:szCs w:val="22"/>
        </w:rPr>
        <w:t xml:space="preserve"> </w:t>
      </w:r>
      <w:r w:rsidR="000926D3" w:rsidRPr="00745113">
        <w:rPr>
          <w:rFonts w:ascii="Cambria" w:hAnsi="Cambria"/>
          <w:sz w:val="22"/>
          <w:szCs w:val="22"/>
        </w:rPr>
        <w:br/>
      </w:r>
    </w:p>
    <w:p w14:paraId="7FA62F3D" w14:textId="79302CB0" w:rsidR="0088537D" w:rsidRPr="00745113" w:rsidRDefault="0088537D" w:rsidP="00336EA2">
      <w:pPr>
        <w:pStyle w:val="ListParagraph"/>
        <w:ind w:left="1440"/>
        <w:rPr>
          <w:rFonts w:ascii="Cambria" w:hAnsi="Cambria"/>
          <w:sz w:val="22"/>
          <w:szCs w:val="22"/>
        </w:rPr>
      </w:pPr>
      <w:r w:rsidRPr="00745113">
        <w:rPr>
          <w:rFonts w:ascii="Cambria" w:hAnsi="Cambria"/>
          <w:sz w:val="22"/>
          <w:szCs w:val="22"/>
        </w:rPr>
        <w:t xml:space="preserve">Three free confidential face-to-face counseling sessions are also available to students. </w:t>
      </w:r>
    </w:p>
    <w:p w14:paraId="482F5BD7" w14:textId="6B9DAF3D" w:rsidR="00336EA2" w:rsidRPr="00745113" w:rsidRDefault="00336EA2">
      <w:pPr>
        <w:rPr>
          <w:rFonts w:ascii="Cambria" w:hAnsi="Cambria"/>
          <w:b/>
          <w:sz w:val="22"/>
          <w:szCs w:val="22"/>
        </w:rPr>
      </w:pPr>
    </w:p>
    <w:sectPr w:rsidR="00336EA2" w:rsidRPr="00745113" w:rsidSect="00FC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5D7"/>
    <w:multiLevelType w:val="hybridMultilevel"/>
    <w:tmpl w:val="7F70944E"/>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6AD1"/>
    <w:multiLevelType w:val="hybridMultilevel"/>
    <w:tmpl w:val="D5803654"/>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57F3"/>
    <w:multiLevelType w:val="hybridMultilevel"/>
    <w:tmpl w:val="A268EC98"/>
    <w:lvl w:ilvl="0" w:tplc="678002C2">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12DA3"/>
    <w:multiLevelType w:val="hybridMultilevel"/>
    <w:tmpl w:val="5F2216D0"/>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2553"/>
    <w:multiLevelType w:val="hybridMultilevel"/>
    <w:tmpl w:val="83ACB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72885"/>
    <w:multiLevelType w:val="hybridMultilevel"/>
    <w:tmpl w:val="6A629F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496E28"/>
    <w:multiLevelType w:val="hybridMultilevel"/>
    <w:tmpl w:val="73282DFE"/>
    <w:lvl w:ilvl="0" w:tplc="8C1803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7E23C89"/>
    <w:multiLevelType w:val="hybridMultilevel"/>
    <w:tmpl w:val="15629B5C"/>
    <w:lvl w:ilvl="0" w:tplc="9ECEDCC2">
      <w:start w:val="1"/>
      <w:numFmt w:val="bullet"/>
      <w:lvlText w:val=""/>
      <w:lvlJc w:val="left"/>
      <w:pPr>
        <w:ind w:left="1640" w:hanging="360"/>
      </w:pPr>
      <w:rPr>
        <w:rFonts w:ascii="Symbol" w:eastAsia="Symbol" w:hAnsi="Symbol" w:cs="Symbol" w:hint="default"/>
        <w:w w:val="46"/>
        <w:sz w:val="22"/>
        <w:szCs w:val="22"/>
      </w:rPr>
    </w:lvl>
    <w:lvl w:ilvl="1" w:tplc="B7B6553C">
      <w:start w:val="1"/>
      <w:numFmt w:val="bullet"/>
      <w:lvlText w:val="o"/>
      <w:lvlJc w:val="left"/>
      <w:pPr>
        <w:ind w:left="2360" w:hanging="360"/>
      </w:pPr>
      <w:rPr>
        <w:rFonts w:ascii="Courier New" w:eastAsia="Courier New" w:hAnsi="Courier New" w:cs="Courier New" w:hint="default"/>
        <w:w w:val="100"/>
        <w:sz w:val="22"/>
        <w:szCs w:val="22"/>
      </w:rPr>
    </w:lvl>
    <w:lvl w:ilvl="2" w:tplc="64CC50FA">
      <w:start w:val="1"/>
      <w:numFmt w:val="bullet"/>
      <w:lvlText w:val="•"/>
      <w:lvlJc w:val="left"/>
      <w:pPr>
        <w:ind w:left="2400" w:hanging="360"/>
      </w:pPr>
      <w:rPr>
        <w:rFonts w:hint="default"/>
      </w:rPr>
    </w:lvl>
    <w:lvl w:ilvl="3" w:tplc="FA0ADD50">
      <w:start w:val="1"/>
      <w:numFmt w:val="bullet"/>
      <w:lvlText w:val="•"/>
      <w:lvlJc w:val="left"/>
      <w:pPr>
        <w:ind w:left="3015" w:hanging="360"/>
      </w:pPr>
      <w:rPr>
        <w:rFonts w:hint="default"/>
      </w:rPr>
    </w:lvl>
    <w:lvl w:ilvl="4" w:tplc="D0A6FF62">
      <w:start w:val="1"/>
      <w:numFmt w:val="bullet"/>
      <w:lvlText w:val="•"/>
      <w:lvlJc w:val="left"/>
      <w:pPr>
        <w:ind w:left="3630" w:hanging="360"/>
      </w:pPr>
      <w:rPr>
        <w:rFonts w:hint="default"/>
      </w:rPr>
    </w:lvl>
    <w:lvl w:ilvl="5" w:tplc="E49E125E">
      <w:start w:val="1"/>
      <w:numFmt w:val="bullet"/>
      <w:lvlText w:val="•"/>
      <w:lvlJc w:val="left"/>
      <w:pPr>
        <w:ind w:left="4245" w:hanging="360"/>
      </w:pPr>
      <w:rPr>
        <w:rFonts w:hint="default"/>
      </w:rPr>
    </w:lvl>
    <w:lvl w:ilvl="6" w:tplc="182EFF2E">
      <w:start w:val="1"/>
      <w:numFmt w:val="bullet"/>
      <w:lvlText w:val="•"/>
      <w:lvlJc w:val="left"/>
      <w:pPr>
        <w:ind w:left="4860" w:hanging="360"/>
      </w:pPr>
      <w:rPr>
        <w:rFonts w:hint="default"/>
      </w:rPr>
    </w:lvl>
    <w:lvl w:ilvl="7" w:tplc="52A876F0">
      <w:start w:val="1"/>
      <w:numFmt w:val="bullet"/>
      <w:lvlText w:val="•"/>
      <w:lvlJc w:val="left"/>
      <w:pPr>
        <w:ind w:left="5476" w:hanging="360"/>
      </w:pPr>
      <w:rPr>
        <w:rFonts w:hint="default"/>
      </w:rPr>
    </w:lvl>
    <w:lvl w:ilvl="8" w:tplc="5B1471A4">
      <w:start w:val="1"/>
      <w:numFmt w:val="bullet"/>
      <w:lvlText w:val="•"/>
      <w:lvlJc w:val="left"/>
      <w:pPr>
        <w:ind w:left="6091" w:hanging="360"/>
      </w:pPr>
      <w:rPr>
        <w:rFonts w:hint="default"/>
      </w:rPr>
    </w:lvl>
  </w:abstractNum>
  <w:abstractNum w:abstractNumId="9"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6B4D37FB"/>
    <w:multiLevelType w:val="hybridMultilevel"/>
    <w:tmpl w:val="CF1878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FB8303C"/>
    <w:multiLevelType w:val="hybridMultilevel"/>
    <w:tmpl w:val="59CE9C6A"/>
    <w:lvl w:ilvl="0" w:tplc="D9AA07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A704C9"/>
    <w:multiLevelType w:val="hybridMultilevel"/>
    <w:tmpl w:val="7BE445FA"/>
    <w:lvl w:ilvl="0" w:tplc="E098D218">
      <w:start w:val="1"/>
      <w:numFmt w:val="bullet"/>
      <w:lvlText w:val="•"/>
      <w:lvlJc w:val="left"/>
      <w:pPr>
        <w:tabs>
          <w:tab w:val="num" w:pos="720"/>
        </w:tabs>
        <w:ind w:left="720" w:hanging="360"/>
      </w:pPr>
      <w:rPr>
        <w:rFonts w:ascii="Arial" w:hAnsi="Arial" w:hint="default"/>
      </w:rPr>
    </w:lvl>
    <w:lvl w:ilvl="1" w:tplc="7A267AD6">
      <w:start w:val="1"/>
      <w:numFmt w:val="bullet"/>
      <w:lvlText w:val="•"/>
      <w:lvlJc w:val="left"/>
      <w:pPr>
        <w:tabs>
          <w:tab w:val="num" w:pos="1440"/>
        </w:tabs>
        <w:ind w:left="1440" w:hanging="360"/>
      </w:pPr>
      <w:rPr>
        <w:rFonts w:ascii="Arial" w:hAnsi="Arial" w:hint="default"/>
      </w:rPr>
    </w:lvl>
    <w:lvl w:ilvl="2" w:tplc="CFBCF778" w:tentative="1">
      <w:start w:val="1"/>
      <w:numFmt w:val="bullet"/>
      <w:lvlText w:val="•"/>
      <w:lvlJc w:val="left"/>
      <w:pPr>
        <w:tabs>
          <w:tab w:val="num" w:pos="2160"/>
        </w:tabs>
        <w:ind w:left="2160" w:hanging="360"/>
      </w:pPr>
      <w:rPr>
        <w:rFonts w:ascii="Arial" w:hAnsi="Arial" w:hint="default"/>
      </w:rPr>
    </w:lvl>
    <w:lvl w:ilvl="3" w:tplc="4BE60D6A" w:tentative="1">
      <w:start w:val="1"/>
      <w:numFmt w:val="bullet"/>
      <w:lvlText w:val="•"/>
      <w:lvlJc w:val="left"/>
      <w:pPr>
        <w:tabs>
          <w:tab w:val="num" w:pos="2880"/>
        </w:tabs>
        <w:ind w:left="2880" w:hanging="360"/>
      </w:pPr>
      <w:rPr>
        <w:rFonts w:ascii="Arial" w:hAnsi="Arial" w:hint="default"/>
      </w:rPr>
    </w:lvl>
    <w:lvl w:ilvl="4" w:tplc="F014F1AC" w:tentative="1">
      <w:start w:val="1"/>
      <w:numFmt w:val="bullet"/>
      <w:lvlText w:val="•"/>
      <w:lvlJc w:val="left"/>
      <w:pPr>
        <w:tabs>
          <w:tab w:val="num" w:pos="3600"/>
        </w:tabs>
        <w:ind w:left="3600" w:hanging="360"/>
      </w:pPr>
      <w:rPr>
        <w:rFonts w:ascii="Arial" w:hAnsi="Arial" w:hint="default"/>
      </w:rPr>
    </w:lvl>
    <w:lvl w:ilvl="5" w:tplc="0BFE5AD4" w:tentative="1">
      <w:start w:val="1"/>
      <w:numFmt w:val="bullet"/>
      <w:lvlText w:val="•"/>
      <w:lvlJc w:val="left"/>
      <w:pPr>
        <w:tabs>
          <w:tab w:val="num" w:pos="4320"/>
        </w:tabs>
        <w:ind w:left="4320" w:hanging="360"/>
      </w:pPr>
      <w:rPr>
        <w:rFonts w:ascii="Arial" w:hAnsi="Arial" w:hint="default"/>
      </w:rPr>
    </w:lvl>
    <w:lvl w:ilvl="6" w:tplc="FEF0080C" w:tentative="1">
      <w:start w:val="1"/>
      <w:numFmt w:val="bullet"/>
      <w:lvlText w:val="•"/>
      <w:lvlJc w:val="left"/>
      <w:pPr>
        <w:tabs>
          <w:tab w:val="num" w:pos="5040"/>
        </w:tabs>
        <w:ind w:left="5040" w:hanging="360"/>
      </w:pPr>
      <w:rPr>
        <w:rFonts w:ascii="Arial" w:hAnsi="Arial" w:hint="default"/>
      </w:rPr>
    </w:lvl>
    <w:lvl w:ilvl="7" w:tplc="00E6F51C" w:tentative="1">
      <w:start w:val="1"/>
      <w:numFmt w:val="bullet"/>
      <w:lvlText w:val="•"/>
      <w:lvlJc w:val="left"/>
      <w:pPr>
        <w:tabs>
          <w:tab w:val="num" w:pos="5760"/>
        </w:tabs>
        <w:ind w:left="5760" w:hanging="360"/>
      </w:pPr>
      <w:rPr>
        <w:rFonts w:ascii="Arial" w:hAnsi="Arial" w:hint="default"/>
      </w:rPr>
    </w:lvl>
    <w:lvl w:ilvl="8" w:tplc="FE9EB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5"/>
  </w:num>
  <w:num w:numId="7">
    <w:abstractNumId w:val="10"/>
  </w:num>
  <w:num w:numId="8">
    <w:abstractNumId w:val="6"/>
  </w:num>
  <w:num w:numId="9">
    <w:abstractNumId w:val="13"/>
  </w:num>
  <w:num w:numId="10">
    <w:abstractNumId w:val="9"/>
  </w:num>
  <w:num w:numId="11">
    <w:abstractNumId w:val="7"/>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2C"/>
    <w:rsid w:val="00003DF5"/>
    <w:rsid w:val="00024170"/>
    <w:rsid w:val="0002484C"/>
    <w:rsid w:val="00024CFC"/>
    <w:rsid w:val="0003033C"/>
    <w:rsid w:val="000306D2"/>
    <w:rsid w:val="00082242"/>
    <w:rsid w:val="000926D3"/>
    <w:rsid w:val="000C0A1C"/>
    <w:rsid w:val="001077E2"/>
    <w:rsid w:val="001877CE"/>
    <w:rsid w:val="001C2361"/>
    <w:rsid w:val="00203B9A"/>
    <w:rsid w:val="002608F5"/>
    <w:rsid w:val="002660C7"/>
    <w:rsid w:val="0027102C"/>
    <w:rsid w:val="002757AA"/>
    <w:rsid w:val="002A2F18"/>
    <w:rsid w:val="002B1C66"/>
    <w:rsid w:val="002B41B8"/>
    <w:rsid w:val="00336EA2"/>
    <w:rsid w:val="003B5EED"/>
    <w:rsid w:val="003F3516"/>
    <w:rsid w:val="004104C3"/>
    <w:rsid w:val="004268E1"/>
    <w:rsid w:val="00483B31"/>
    <w:rsid w:val="004861DD"/>
    <w:rsid w:val="004977E9"/>
    <w:rsid w:val="004D5D8B"/>
    <w:rsid w:val="00507427"/>
    <w:rsid w:val="005134B5"/>
    <w:rsid w:val="005333B2"/>
    <w:rsid w:val="005C4F1D"/>
    <w:rsid w:val="005D10D1"/>
    <w:rsid w:val="005F2C06"/>
    <w:rsid w:val="00622BE8"/>
    <w:rsid w:val="00641D31"/>
    <w:rsid w:val="00643B7A"/>
    <w:rsid w:val="0065703A"/>
    <w:rsid w:val="006737E7"/>
    <w:rsid w:val="006843C5"/>
    <w:rsid w:val="006F4104"/>
    <w:rsid w:val="00705D03"/>
    <w:rsid w:val="00716233"/>
    <w:rsid w:val="00726CBB"/>
    <w:rsid w:val="00745113"/>
    <w:rsid w:val="00751E8B"/>
    <w:rsid w:val="007E4097"/>
    <w:rsid w:val="00802832"/>
    <w:rsid w:val="00823F73"/>
    <w:rsid w:val="00864F40"/>
    <w:rsid w:val="0088537D"/>
    <w:rsid w:val="008A45F1"/>
    <w:rsid w:val="008D7D2B"/>
    <w:rsid w:val="008E7E38"/>
    <w:rsid w:val="008F4F75"/>
    <w:rsid w:val="008F6AA1"/>
    <w:rsid w:val="00975D6B"/>
    <w:rsid w:val="00997A86"/>
    <w:rsid w:val="009C3468"/>
    <w:rsid w:val="009E725F"/>
    <w:rsid w:val="009F6C26"/>
    <w:rsid w:val="00A14E48"/>
    <w:rsid w:val="00A2154B"/>
    <w:rsid w:val="00A5284A"/>
    <w:rsid w:val="00A81EA2"/>
    <w:rsid w:val="00A9289A"/>
    <w:rsid w:val="00AC629A"/>
    <w:rsid w:val="00AF26AA"/>
    <w:rsid w:val="00B6222D"/>
    <w:rsid w:val="00B86B8C"/>
    <w:rsid w:val="00BF271A"/>
    <w:rsid w:val="00BF27DA"/>
    <w:rsid w:val="00C61CE5"/>
    <w:rsid w:val="00C86314"/>
    <w:rsid w:val="00C8775A"/>
    <w:rsid w:val="00CA5ED0"/>
    <w:rsid w:val="00CF2D8C"/>
    <w:rsid w:val="00D303D6"/>
    <w:rsid w:val="00D35F7C"/>
    <w:rsid w:val="00D77406"/>
    <w:rsid w:val="00DB0827"/>
    <w:rsid w:val="00DE6880"/>
    <w:rsid w:val="00E24B28"/>
    <w:rsid w:val="00E71E2C"/>
    <w:rsid w:val="00E94670"/>
    <w:rsid w:val="00EE76C6"/>
    <w:rsid w:val="00F12FEB"/>
    <w:rsid w:val="00F20CE7"/>
    <w:rsid w:val="00F41402"/>
    <w:rsid w:val="00F76817"/>
    <w:rsid w:val="00F83175"/>
    <w:rsid w:val="00FC01CE"/>
    <w:rsid w:val="00FD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D2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3B7A"/>
  </w:style>
  <w:style w:type="paragraph" w:styleId="Heading1">
    <w:name w:val="heading 1"/>
    <w:basedOn w:val="Normal"/>
    <w:next w:val="Normal"/>
    <w:link w:val="Heading1Char"/>
    <w:qFormat/>
    <w:rsid w:val="00092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51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B5"/>
    <w:pPr>
      <w:ind w:left="720"/>
      <w:contextualSpacing/>
    </w:pPr>
  </w:style>
  <w:style w:type="paragraph" w:customStyle="1" w:styleId="courseblocktitle">
    <w:name w:val="courseblocktitle"/>
    <w:basedOn w:val="Normal"/>
    <w:rsid w:val="008F4F75"/>
    <w:pPr>
      <w:spacing w:before="100" w:beforeAutospacing="1" w:after="100" w:afterAutospacing="1"/>
    </w:pPr>
    <w:rPr>
      <w:rFonts w:ascii="Times New Roman" w:hAnsi="Times New Roman" w:cs="Times New Roman"/>
    </w:rPr>
  </w:style>
  <w:style w:type="paragraph" w:customStyle="1" w:styleId="courseblockdesc">
    <w:name w:val="courseblockdesc"/>
    <w:basedOn w:val="Normal"/>
    <w:rsid w:val="008F4F7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4F75"/>
  </w:style>
  <w:style w:type="character" w:styleId="Hyperlink">
    <w:name w:val="Hyperlink"/>
    <w:basedOn w:val="DefaultParagraphFont"/>
    <w:unhideWhenUsed/>
    <w:rsid w:val="008F4F75"/>
    <w:rPr>
      <w:color w:val="0000FF"/>
      <w:u w:val="single"/>
    </w:rPr>
  </w:style>
  <w:style w:type="paragraph" w:customStyle="1" w:styleId="Default">
    <w:name w:val="Default"/>
    <w:rsid w:val="008F4F7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0926D3"/>
    <w:rPr>
      <w:rFonts w:ascii="Tahoma" w:eastAsia="Times New Roman" w:hAnsi="Tahoma" w:cs="Times New Roman"/>
      <w:sz w:val="28"/>
      <w:szCs w:val="22"/>
    </w:rPr>
  </w:style>
  <w:style w:type="character" w:styleId="Strong">
    <w:name w:val="Strong"/>
    <w:basedOn w:val="DefaultParagraphFont"/>
    <w:qFormat/>
    <w:rsid w:val="000926D3"/>
    <w:rPr>
      <w:b/>
      <w:bCs/>
    </w:rPr>
  </w:style>
  <w:style w:type="paragraph" w:customStyle="1" w:styleId="SGHeading2">
    <w:name w:val="SG Heading 2"/>
    <w:basedOn w:val="Heading1"/>
    <w:qFormat/>
    <w:rsid w:val="000926D3"/>
    <w:pPr>
      <w:keepLines w:val="0"/>
      <w:spacing w:after="60"/>
    </w:pPr>
    <w:rPr>
      <w:b/>
      <w:bCs/>
      <w:color w:val="000000"/>
      <w:kern w:val="32"/>
      <w:sz w:val="28"/>
    </w:rPr>
  </w:style>
  <w:style w:type="character" w:customStyle="1" w:styleId="Heading1Char">
    <w:name w:val="Heading 1 Char"/>
    <w:basedOn w:val="DefaultParagraphFont"/>
    <w:link w:val="Heading1"/>
    <w:rsid w:val="000926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5113"/>
    <w:rPr>
      <w:rFonts w:asciiTheme="majorHAnsi" w:eastAsiaTheme="majorEastAsia" w:hAnsiTheme="majorHAnsi" w:cstheme="majorBidi"/>
      <w:color w:val="2E74B5" w:themeColor="accent1" w:themeShade="BF"/>
      <w:sz w:val="26"/>
      <w:szCs w:val="26"/>
    </w:rPr>
  </w:style>
  <w:style w:type="character" w:customStyle="1" w:styleId="book-title">
    <w:name w:val="book-title"/>
    <w:basedOn w:val="DefaultParagraphFont"/>
    <w:rsid w:val="00082242"/>
  </w:style>
  <w:style w:type="character" w:customStyle="1" w:styleId="book-meta">
    <w:name w:val="book-meta"/>
    <w:basedOn w:val="DefaultParagraphFont"/>
    <w:rsid w:val="00082242"/>
  </w:style>
  <w:style w:type="character" w:customStyle="1" w:styleId="isbn">
    <w:name w:val="isbn"/>
    <w:basedOn w:val="DefaultParagraphFont"/>
    <w:rsid w:val="00082242"/>
  </w:style>
  <w:style w:type="paragraph" w:styleId="NormalWeb">
    <w:name w:val="Normal (Web)"/>
    <w:basedOn w:val="Normal"/>
    <w:uiPriority w:val="99"/>
    <w:unhideWhenUsed/>
    <w:rsid w:val="006737E7"/>
    <w:pPr>
      <w:spacing w:before="100" w:beforeAutospacing="1" w:after="100" w:afterAutospacing="1"/>
    </w:pPr>
    <w:rPr>
      <w:rFonts w:ascii="Verdana" w:eastAsia="Times New Roman" w:hAnsi="Verdana" w:cs="Times New Roman"/>
      <w:color w:val="000000"/>
      <w:sz w:val="18"/>
      <w:szCs w:val="18"/>
    </w:rPr>
  </w:style>
  <w:style w:type="paragraph" w:customStyle="1" w:styleId="Body">
    <w:name w:val="Body"/>
    <w:basedOn w:val="Normal"/>
    <w:rsid w:val="006737E7"/>
    <w:pPr>
      <w:spacing w:after="160" w:line="252" w:lineRule="auto"/>
    </w:pPr>
    <w:rPr>
      <w:rFonts w:ascii="Calibri" w:hAnsi="Calibri" w:cs="Times New Roman"/>
      <w:color w:val="000000"/>
      <w:sz w:val="22"/>
      <w:szCs w:val="22"/>
    </w:rPr>
  </w:style>
  <w:style w:type="paragraph" w:styleId="CommentText">
    <w:name w:val="annotation text"/>
    <w:basedOn w:val="Normal"/>
    <w:link w:val="CommentTextChar"/>
    <w:uiPriority w:val="99"/>
    <w:semiHidden/>
    <w:unhideWhenUsed/>
    <w:rsid w:val="00F41402"/>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F41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334">
      <w:bodyDiv w:val="1"/>
      <w:marLeft w:val="0"/>
      <w:marRight w:val="0"/>
      <w:marTop w:val="0"/>
      <w:marBottom w:val="0"/>
      <w:divBdr>
        <w:top w:val="none" w:sz="0" w:space="0" w:color="auto"/>
        <w:left w:val="none" w:sz="0" w:space="0" w:color="auto"/>
        <w:bottom w:val="none" w:sz="0" w:space="0" w:color="auto"/>
        <w:right w:val="none" w:sz="0" w:space="0" w:color="auto"/>
      </w:divBdr>
    </w:div>
    <w:div w:id="795217341">
      <w:bodyDiv w:val="1"/>
      <w:marLeft w:val="0"/>
      <w:marRight w:val="0"/>
      <w:marTop w:val="0"/>
      <w:marBottom w:val="0"/>
      <w:divBdr>
        <w:top w:val="none" w:sz="0" w:space="0" w:color="auto"/>
        <w:left w:val="none" w:sz="0" w:space="0" w:color="auto"/>
        <w:bottom w:val="none" w:sz="0" w:space="0" w:color="auto"/>
        <w:right w:val="none" w:sz="0" w:space="0" w:color="auto"/>
      </w:divBdr>
    </w:div>
    <w:div w:id="1015621366">
      <w:bodyDiv w:val="1"/>
      <w:marLeft w:val="0"/>
      <w:marRight w:val="0"/>
      <w:marTop w:val="0"/>
      <w:marBottom w:val="0"/>
      <w:divBdr>
        <w:top w:val="none" w:sz="0" w:space="0" w:color="auto"/>
        <w:left w:val="none" w:sz="0" w:space="0" w:color="auto"/>
        <w:bottom w:val="none" w:sz="0" w:space="0" w:color="auto"/>
        <w:right w:val="none" w:sz="0" w:space="0" w:color="auto"/>
      </w:divBdr>
    </w:div>
    <w:div w:id="1250233959">
      <w:bodyDiv w:val="1"/>
      <w:marLeft w:val="0"/>
      <w:marRight w:val="0"/>
      <w:marTop w:val="0"/>
      <w:marBottom w:val="0"/>
      <w:divBdr>
        <w:top w:val="none" w:sz="0" w:space="0" w:color="auto"/>
        <w:left w:val="none" w:sz="0" w:space="0" w:color="auto"/>
        <w:bottom w:val="none" w:sz="0" w:space="0" w:color="auto"/>
        <w:right w:val="none" w:sz="0" w:space="0" w:color="auto"/>
      </w:divBdr>
      <w:divsChild>
        <w:div w:id="1697458763">
          <w:marLeft w:val="720"/>
          <w:marRight w:val="0"/>
          <w:marTop w:val="86"/>
          <w:marBottom w:val="0"/>
          <w:divBdr>
            <w:top w:val="none" w:sz="0" w:space="0" w:color="auto"/>
            <w:left w:val="none" w:sz="0" w:space="0" w:color="auto"/>
            <w:bottom w:val="none" w:sz="0" w:space="0" w:color="auto"/>
            <w:right w:val="none" w:sz="0" w:space="0" w:color="auto"/>
          </w:divBdr>
        </w:div>
        <w:div w:id="298000271">
          <w:marLeft w:val="720"/>
          <w:marRight w:val="0"/>
          <w:marTop w:val="86"/>
          <w:marBottom w:val="0"/>
          <w:divBdr>
            <w:top w:val="none" w:sz="0" w:space="0" w:color="auto"/>
            <w:left w:val="none" w:sz="0" w:space="0" w:color="auto"/>
            <w:bottom w:val="none" w:sz="0" w:space="0" w:color="auto"/>
            <w:right w:val="none" w:sz="0" w:space="0" w:color="auto"/>
          </w:divBdr>
        </w:div>
        <w:div w:id="828984636">
          <w:marLeft w:val="720"/>
          <w:marRight w:val="0"/>
          <w:marTop w:val="86"/>
          <w:marBottom w:val="0"/>
          <w:divBdr>
            <w:top w:val="none" w:sz="0" w:space="0" w:color="auto"/>
            <w:left w:val="none" w:sz="0" w:space="0" w:color="auto"/>
            <w:bottom w:val="none" w:sz="0" w:space="0" w:color="auto"/>
            <w:right w:val="none" w:sz="0" w:space="0" w:color="auto"/>
          </w:divBdr>
        </w:div>
        <w:div w:id="566037198">
          <w:marLeft w:val="720"/>
          <w:marRight w:val="0"/>
          <w:marTop w:val="86"/>
          <w:marBottom w:val="0"/>
          <w:divBdr>
            <w:top w:val="none" w:sz="0" w:space="0" w:color="auto"/>
            <w:left w:val="none" w:sz="0" w:space="0" w:color="auto"/>
            <w:bottom w:val="none" w:sz="0" w:space="0" w:color="auto"/>
            <w:right w:val="none" w:sz="0" w:space="0" w:color="auto"/>
          </w:divBdr>
        </w:div>
        <w:div w:id="1750813560">
          <w:marLeft w:val="720"/>
          <w:marRight w:val="0"/>
          <w:marTop w:val="86"/>
          <w:marBottom w:val="0"/>
          <w:divBdr>
            <w:top w:val="none" w:sz="0" w:space="0" w:color="auto"/>
            <w:left w:val="none" w:sz="0" w:space="0" w:color="auto"/>
            <w:bottom w:val="none" w:sz="0" w:space="0" w:color="auto"/>
            <w:right w:val="none" w:sz="0" w:space="0" w:color="auto"/>
          </w:divBdr>
        </w:div>
        <w:div w:id="1905025621">
          <w:marLeft w:val="720"/>
          <w:marRight w:val="0"/>
          <w:marTop w:val="86"/>
          <w:marBottom w:val="0"/>
          <w:divBdr>
            <w:top w:val="none" w:sz="0" w:space="0" w:color="auto"/>
            <w:left w:val="none" w:sz="0" w:space="0" w:color="auto"/>
            <w:bottom w:val="none" w:sz="0" w:space="0" w:color="auto"/>
            <w:right w:val="none" w:sz="0" w:space="0" w:color="auto"/>
          </w:divBdr>
        </w:div>
        <w:div w:id="886138120">
          <w:marLeft w:val="720"/>
          <w:marRight w:val="0"/>
          <w:marTop w:val="86"/>
          <w:marBottom w:val="0"/>
          <w:divBdr>
            <w:top w:val="none" w:sz="0" w:space="0" w:color="auto"/>
            <w:left w:val="none" w:sz="0" w:space="0" w:color="auto"/>
            <w:bottom w:val="none" w:sz="0" w:space="0" w:color="auto"/>
            <w:right w:val="none" w:sz="0" w:space="0" w:color="auto"/>
          </w:divBdr>
        </w:div>
        <w:div w:id="1354040744">
          <w:marLeft w:val="720"/>
          <w:marRight w:val="0"/>
          <w:marTop w:val="86"/>
          <w:marBottom w:val="0"/>
          <w:divBdr>
            <w:top w:val="none" w:sz="0" w:space="0" w:color="auto"/>
            <w:left w:val="none" w:sz="0" w:space="0" w:color="auto"/>
            <w:bottom w:val="none" w:sz="0" w:space="0" w:color="auto"/>
            <w:right w:val="none" w:sz="0" w:space="0" w:color="auto"/>
          </w:divBdr>
        </w:div>
        <w:div w:id="762921377">
          <w:marLeft w:val="720"/>
          <w:marRight w:val="0"/>
          <w:marTop w:val="86"/>
          <w:marBottom w:val="0"/>
          <w:divBdr>
            <w:top w:val="none" w:sz="0" w:space="0" w:color="auto"/>
            <w:left w:val="none" w:sz="0" w:space="0" w:color="auto"/>
            <w:bottom w:val="none" w:sz="0" w:space="0" w:color="auto"/>
            <w:right w:val="none" w:sz="0" w:space="0" w:color="auto"/>
          </w:divBdr>
        </w:div>
        <w:div w:id="1470123409">
          <w:marLeft w:val="720"/>
          <w:marRight w:val="0"/>
          <w:marTop w:val="86"/>
          <w:marBottom w:val="0"/>
          <w:divBdr>
            <w:top w:val="none" w:sz="0" w:space="0" w:color="auto"/>
            <w:left w:val="none" w:sz="0" w:space="0" w:color="auto"/>
            <w:bottom w:val="none" w:sz="0" w:space="0" w:color="auto"/>
            <w:right w:val="none" w:sz="0" w:space="0" w:color="auto"/>
          </w:divBdr>
        </w:div>
      </w:divsChild>
    </w:div>
    <w:div w:id="1504472206">
      <w:bodyDiv w:val="1"/>
      <w:marLeft w:val="0"/>
      <w:marRight w:val="0"/>
      <w:marTop w:val="0"/>
      <w:marBottom w:val="0"/>
      <w:divBdr>
        <w:top w:val="none" w:sz="0" w:space="0" w:color="auto"/>
        <w:left w:val="none" w:sz="0" w:space="0" w:color="auto"/>
        <w:bottom w:val="none" w:sz="0" w:space="0" w:color="auto"/>
        <w:right w:val="none" w:sz="0" w:space="0" w:color="auto"/>
      </w:divBdr>
    </w:div>
    <w:div w:id="1687051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Shawn</dc:creator>
  <cp:keywords/>
  <dc:description/>
  <cp:lastModifiedBy>Shawn Grant</cp:lastModifiedBy>
  <cp:revision>5</cp:revision>
  <dcterms:created xsi:type="dcterms:W3CDTF">2021-01-08T18:23:00Z</dcterms:created>
  <dcterms:modified xsi:type="dcterms:W3CDTF">2021-01-08T18:28:00Z</dcterms:modified>
</cp:coreProperties>
</file>